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FD905" w14:textId="77777777" w:rsidR="008B57CA" w:rsidRPr="00BC1488" w:rsidRDefault="008B57CA">
      <w:pPr>
        <w:jc w:val="center"/>
        <w:rPr>
          <w:rFonts w:cs="Arial"/>
          <w:b/>
          <w:color w:val="000000"/>
        </w:rPr>
      </w:pPr>
    </w:p>
    <w:p w14:paraId="18C55F39" w14:textId="77777777" w:rsidR="008B57CA" w:rsidRPr="00BC1488" w:rsidRDefault="008B57CA">
      <w:pPr>
        <w:jc w:val="center"/>
        <w:rPr>
          <w:rFonts w:cs="Arial"/>
          <w:b/>
          <w:color w:val="000000"/>
        </w:rPr>
      </w:pPr>
    </w:p>
    <w:p w14:paraId="66E2CF58" w14:textId="77777777" w:rsidR="008B57CA" w:rsidRPr="00BC1488" w:rsidRDefault="008B57CA">
      <w:pPr>
        <w:jc w:val="center"/>
        <w:rPr>
          <w:rFonts w:cs="Arial"/>
          <w:b/>
          <w:color w:val="000000"/>
        </w:rPr>
      </w:pPr>
    </w:p>
    <w:p w14:paraId="2639414E" w14:textId="77777777" w:rsidR="008B57CA" w:rsidRPr="00BC1488" w:rsidRDefault="008B57CA">
      <w:pPr>
        <w:jc w:val="center"/>
        <w:rPr>
          <w:rFonts w:cs="Arial"/>
          <w:b/>
          <w:color w:val="000000"/>
        </w:rPr>
      </w:pPr>
    </w:p>
    <w:p w14:paraId="7D8B1B1C" w14:textId="77777777" w:rsidR="008B57CA" w:rsidRPr="00BC1488" w:rsidRDefault="008B57CA">
      <w:pPr>
        <w:rPr>
          <w:rFonts w:cs="Arial"/>
          <w:color w:val="000000"/>
        </w:rPr>
      </w:pPr>
    </w:p>
    <w:p w14:paraId="5C9BEFD7" w14:textId="77777777" w:rsidR="008B57CA" w:rsidRPr="00BC1488" w:rsidRDefault="008B57CA">
      <w:pPr>
        <w:rPr>
          <w:rFonts w:cs="Arial"/>
          <w:color w:val="000000"/>
        </w:rPr>
      </w:pPr>
    </w:p>
    <w:p w14:paraId="654CEFE2" w14:textId="6DF4E6CA" w:rsidR="008B57CA" w:rsidRPr="00BC1488" w:rsidRDefault="008B0CEB">
      <w:pPr>
        <w:jc w:val="center"/>
        <w:rPr>
          <w:rFonts w:cs="Arial"/>
          <w:color w:val="000000"/>
        </w:rPr>
      </w:pPr>
      <w:r>
        <w:rPr>
          <w:noProof/>
        </w:rPr>
        <w:drawing>
          <wp:inline distT="0" distB="0" distL="0" distR="0" wp14:anchorId="014FF64F" wp14:editId="73A8E6AC">
            <wp:extent cx="3067200" cy="770400"/>
            <wp:effectExtent l="0" t="0" r="0" b="444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67200" cy="770400"/>
                    </a:xfrm>
                    <a:prstGeom prst="rect">
                      <a:avLst/>
                    </a:prstGeom>
                  </pic:spPr>
                </pic:pic>
              </a:graphicData>
            </a:graphic>
          </wp:inline>
        </w:drawing>
      </w:r>
    </w:p>
    <w:p w14:paraId="539B96B4" w14:textId="77777777" w:rsidR="008B57CA" w:rsidRPr="00BC1488" w:rsidRDefault="008B57CA">
      <w:pPr>
        <w:rPr>
          <w:rFonts w:cs="Arial"/>
          <w:color w:val="000000"/>
        </w:rPr>
      </w:pPr>
    </w:p>
    <w:p w14:paraId="12F15CEC" w14:textId="77777777" w:rsidR="008B57CA" w:rsidRPr="00BC1488" w:rsidRDefault="008B57CA">
      <w:pPr>
        <w:rPr>
          <w:rFonts w:cs="Arial"/>
          <w:color w:val="000000"/>
        </w:rPr>
      </w:pPr>
    </w:p>
    <w:p w14:paraId="508681EE" w14:textId="77777777" w:rsidR="008B57CA" w:rsidRPr="00BC1488" w:rsidRDefault="008B57CA">
      <w:pPr>
        <w:jc w:val="center"/>
        <w:rPr>
          <w:rFonts w:cs="Arial"/>
          <w:b/>
          <w:noProof/>
          <w:color w:val="000000"/>
          <w:sz w:val="36"/>
        </w:rPr>
      </w:pPr>
    </w:p>
    <w:p w14:paraId="53336A24" w14:textId="77777777" w:rsidR="008B57CA" w:rsidRPr="00BC1488" w:rsidRDefault="005E797B">
      <w:pPr>
        <w:jc w:val="center"/>
        <w:rPr>
          <w:rFonts w:cs="Arial"/>
          <w:color w:val="000000"/>
          <w:sz w:val="36"/>
        </w:rPr>
      </w:pPr>
      <w:r>
        <w:rPr>
          <w:rFonts w:cs="Arial"/>
          <w:b/>
          <w:noProof/>
          <w:color w:val="000000"/>
          <w:sz w:val="36"/>
        </w:rPr>
        <w:t xml:space="preserve">The </w:t>
      </w:r>
      <w:r w:rsidR="008B57CA" w:rsidRPr="00BC1488">
        <w:rPr>
          <w:rFonts w:cs="Arial"/>
          <w:b/>
          <w:noProof/>
          <w:color w:val="000000"/>
          <w:sz w:val="36"/>
        </w:rPr>
        <w:t>Water Environment (Controlled Activities) (</w:t>
      </w:r>
      <w:smartTag w:uri="urn:schemas-microsoft-com:office:smarttags" w:element="time">
        <w:smartTag w:uri="urn:schemas-microsoft-com:office:smarttags" w:element="place">
          <w:r w:rsidR="008B57CA" w:rsidRPr="00BC1488">
            <w:rPr>
              <w:rFonts w:cs="Arial"/>
              <w:b/>
              <w:noProof/>
              <w:color w:val="000000"/>
              <w:sz w:val="36"/>
            </w:rPr>
            <w:t>Scotland</w:t>
          </w:r>
        </w:smartTag>
      </w:smartTag>
      <w:r w:rsidR="008B57CA" w:rsidRPr="00BC1488">
        <w:rPr>
          <w:rFonts w:cs="Arial"/>
          <w:b/>
          <w:noProof/>
          <w:color w:val="000000"/>
          <w:sz w:val="36"/>
        </w:rPr>
        <w:t xml:space="preserve">) Regulations </w:t>
      </w:r>
      <w:r w:rsidR="00AE7FEE">
        <w:rPr>
          <w:rFonts w:cs="Arial"/>
          <w:b/>
          <w:noProof/>
          <w:color w:val="000000"/>
          <w:sz w:val="36"/>
        </w:rPr>
        <w:t>2011</w:t>
      </w:r>
    </w:p>
    <w:p w14:paraId="767BC962" w14:textId="77777777" w:rsidR="008B57CA" w:rsidRPr="00BC1488" w:rsidRDefault="008B57CA">
      <w:pPr>
        <w:jc w:val="center"/>
        <w:rPr>
          <w:rFonts w:cs="Arial"/>
          <w:color w:val="000000"/>
          <w:sz w:val="36"/>
        </w:rPr>
      </w:pPr>
    </w:p>
    <w:p w14:paraId="05E99A6F" w14:textId="77777777" w:rsidR="008B57CA" w:rsidRPr="00BC1488" w:rsidRDefault="008B57CA">
      <w:pPr>
        <w:jc w:val="center"/>
        <w:rPr>
          <w:rFonts w:cs="Arial"/>
          <w:color w:val="000000"/>
        </w:rPr>
      </w:pPr>
    </w:p>
    <w:p w14:paraId="6DD6421A" w14:textId="77777777" w:rsidR="008B57CA" w:rsidRPr="00BC1488" w:rsidRDefault="008B57CA">
      <w:pPr>
        <w:jc w:val="center"/>
        <w:rPr>
          <w:rFonts w:cs="Arial"/>
          <w:color w:val="000000"/>
        </w:rPr>
      </w:pPr>
    </w:p>
    <w:p w14:paraId="4FB2DEF9" w14:textId="77777777" w:rsidR="008B57CA" w:rsidRPr="00BC1488" w:rsidRDefault="008B57CA">
      <w:pPr>
        <w:jc w:val="center"/>
        <w:rPr>
          <w:rFonts w:cs="Arial"/>
          <w:b/>
          <w:color w:val="000000"/>
          <w:sz w:val="52"/>
        </w:rPr>
      </w:pPr>
      <w:r w:rsidRPr="00BC1488">
        <w:rPr>
          <w:rFonts w:cs="Arial"/>
          <w:b/>
          <w:noProof/>
          <w:color w:val="000000"/>
          <w:sz w:val="52"/>
        </w:rPr>
        <w:t>Licence Application</w:t>
      </w:r>
    </w:p>
    <w:p w14:paraId="1C20D64B" w14:textId="16C6E2A6" w:rsidR="008B57CA" w:rsidRPr="00BC1488" w:rsidRDefault="008B57CA">
      <w:pPr>
        <w:jc w:val="center"/>
        <w:rPr>
          <w:rFonts w:cs="Arial"/>
          <w:b/>
          <w:color w:val="000000"/>
          <w:sz w:val="52"/>
        </w:rPr>
      </w:pPr>
      <w:r w:rsidRPr="00BC1488">
        <w:rPr>
          <w:rFonts w:cs="Arial"/>
          <w:b/>
          <w:color w:val="000000"/>
          <w:sz w:val="52"/>
        </w:rPr>
        <w:t>FORM C</w:t>
      </w:r>
      <w:r w:rsidR="002E046A">
        <w:rPr>
          <w:rFonts w:cs="Arial"/>
          <w:b/>
          <w:color w:val="000000"/>
          <w:sz w:val="52"/>
        </w:rPr>
        <w:t>2</w:t>
      </w:r>
    </w:p>
    <w:p w14:paraId="517D2BD4" w14:textId="77777777" w:rsidR="00A97CAF" w:rsidRDefault="00A97CAF">
      <w:pPr>
        <w:jc w:val="center"/>
        <w:rPr>
          <w:rFonts w:cs="Arial"/>
          <w:b/>
          <w:color w:val="000000"/>
          <w:sz w:val="36"/>
        </w:rPr>
      </w:pPr>
    </w:p>
    <w:p w14:paraId="32C9BAF0" w14:textId="6812926D" w:rsidR="008B57CA" w:rsidRPr="00BC1488" w:rsidRDefault="008B57CA" w:rsidP="1C886FBB">
      <w:pPr>
        <w:jc w:val="center"/>
        <w:rPr>
          <w:rFonts w:cs="Arial"/>
          <w:b/>
          <w:color w:val="000000"/>
          <w:sz w:val="36"/>
          <w:szCs w:val="36"/>
        </w:rPr>
      </w:pPr>
      <w:r>
        <w:rPr>
          <w:rFonts w:cs="Arial"/>
          <w:b/>
          <w:color w:val="000000"/>
          <w:sz w:val="36"/>
          <w:szCs w:val="36"/>
        </w:rPr>
        <w:t xml:space="preserve">Please fill in this form </w:t>
      </w:r>
      <w:r w:rsidR="002428EA">
        <w:rPr>
          <w:rFonts w:cs="Arial"/>
          <w:b/>
          <w:color w:val="000000"/>
          <w:sz w:val="36"/>
          <w:szCs w:val="36"/>
        </w:rPr>
        <w:t xml:space="preserve">when applying to </w:t>
      </w:r>
      <w:r w:rsidR="002E4DAA">
        <w:rPr>
          <w:rFonts w:cs="Arial"/>
          <w:b/>
          <w:color w:val="000000"/>
          <w:sz w:val="36"/>
          <w:szCs w:val="36"/>
        </w:rPr>
        <w:t>operate</w:t>
      </w:r>
      <w:r>
        <w:rPr>
          <w:rFonts w:cs="Arial"/>
          <w:b/>
          <w:color w:val="000000"/>
          <w:sz w:val="36"/>
          <w:szCs w:val="36"/>
        </w:rPr>
        <w:t xml:space="preserve"> a </w:t>
      </w:r>
      <w:r w:rsidR="002428EA">
        <w:rPr>
          <w:rFonts w:cs="Arial"/>
          <w:b/>
          <w:color w:val="000000"/>
          <w:sz w:val="36"/>
          <w:szCs w:val="36"/>
        </w:rPr>
        <w:t xml:space="preserve">new </w:t>
      </w:r>
      <w:r w:rsidR="002E4DAA">
        <w:rPr>
          <w:rFonts w:cs="Arial"/>
          <w:b/>
          <w:color w:val="000000"/>
          <w:sz w:val="36"/>
          <w:szCs w:val="36"/>
        </w:rPr>
        <w:t xml:space="preserve">marine </w:t>
      </w:r>
      <w:r>
        <w:rPr>
          <w:rFonts w:cs="Arial"/>
          <w:b/>
          <w:color w:val="000000"/>
          <w:sz w:val="36"/>
          <w:szCs w:val="36"/>
        </w:rPr>
        <w:t>fish farm</w:t>
      </w:r>
      <w:r w:rsidR="002428EA">
        <w:rPr>
          <w:rFonts w:cs="Arial"/>
          <w:b/>
          <w:color w:val="000000"/>
          <w:sz w:val="36"/>
          <w:szCs w:val="36"/>
        </w:rPr>
        <w:t xml:space="preserve"> or </w:t>
      </w:r>
      <w:r w:rsidR="00F5628B">
        <w:rPr>
          <w:rFonts w:cs="Arial"/>
          <w:b/>
          <w:color w:val="000000"/>
          <w:sz w:val="36"/>
          <w:szCs w:val="36"/>
        </w:rPr>
        <w:t>for</w:t>
      </w:r>
      <w:r w:rsidR="003547BD">
        <w:rPr>
          <w:rFonts w:cs="Arial"/>
          <w:b/>
          <w:color w:val="000000"/>
          <w:sz w:val="36"/>
          <w:szCs w:val="36"/>
        </w:rPr>
        <w:t xml:space="preserve"> a technical variation</w:t>
      </w:r>
      <w:r w:rsidR="002428EA">
        <w:rPr>
          <w:rFonts w:cs="Arial"/>
          <w:b/>
          <w:color w:val="000000"/>
          <w:sz w:val="36"/>
          <w:szCs w:val="36"/>
        </w:rPr>
        <w:t xml:space="preserve"> </w:t>
      </w:r>
      <w:r w:rsidR="00F5628B">
        <w:rPr>
          <w:rFonts w:cs="Arial"/>
          <w:b/>
          <w:color w:val="000000"/>
          <w:sz w:val="36"/>
          <w:szCs w:val="36"/>
        </w:rPr>
        <w:t xml:space="preserve">to an </w:t>
      </w:r>
      <w:r w:rsidR="002428EA">
        <w:rPr>
          <w:rFonts w:cs="Arial"/>
          <w:b/>
          <w:color w:val="000000"/>
          <w:sz w:val="36"/>
          <w:szCs w:val="36"/>
        </w:rPr>
        <w:t>existing marine fi</w:t>
      </w:r>
      <w:r w:rsidR="00A97CAF">
        <w:rPr>
          <w:rFonts w:cs="Arial"/>
          <w:b/>
          <w:color w:val="000000"/>
          <w:sz w:val="36"/>
          <w:szCs w:val="36"/>
        </w:rPr>
        <w:t>sh farm</w:t>
      </w:r>
      <w:r w:rsidR="00F5628B">
        <w:rPr>
          <w:rFonts w:cs="Arial"/>
          <w:b/>
          <w:color w:val="000000"/>
          <w:sz w:val="36"/>
          <w:szCs w:val="36"/>
        </w:rPr>
        <w:t xml:space="preserve"> permit</w:t>
      </w:r>
      <w:r w:rsidR="00A97CAF">
        <w:rPr>
          <w:rFonts w:cs="Arial"/>
          <w:b/>
          <w:color w:val="000000"/>
          <w:sz w:val="36"/>
          <w:szCs w:val="36"/>
        </w:rPr>
        <w:t>.</w:t>
      </w:r>
    </w:p>
    <w:p w14:paraId="4C09BD4E" w14:textId="77777777" w:rsidR="008B57CA" w:rsidRPr="00BC1488" w:rsidRDefault="008B57CA" w:rsidP="00A97CAF">
      <w:pPr>
        <w:rPr>
          <w:rFonts w:cs="Arial"/>
          <w:b/>
          <w:color w:val="000000"/>
          <w:sz w:val="24"/>
        </w:rPr>
      </w:pPr>
    </w:p>
    <w:p w14:paraId="2CB03E44" w14:textId="77777777" w:rsidR="008B57CA" w:rsidRPr="00BC1488" w:rsidRDefault="008B57CA">
      <w:pPr>
        <w:jc w:val="center"/>
        <w:rPr>
          <w:rFonts w:cs="Arial"/>
          <w:b/>
          <w:color w:val="000000"/>
          <w:sz w:val="24"/>
        </w:rPr>
      </w:pPr>
    </w:p>
    <w:tbl>
      <w:tblPr>
        <w:tblW w:w="5000" w:type="pct"/>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00" w:firstRow="0" w:lastRow="0" w:firstColumn="0" w:lastColumn="0" w:noHBand="0" w:noVBand="0"/>
      </w:tblPr>
      <w:tblGrid>
        <w:gridCol w:w="9990"/>
      </w:tblGrid>
      <w:tr w:rsidR="008B57CA" w:rsidRPr="008A50D0" w14:paraId="76EEC580" w14:textId="77777777">
        <w:trPr>
          <w:jc w:val="center"/>
        </w:trPr>
        <w:tc>
          <w:tcPr>
            <w:tcW w:w="5000" w:type="pct"/>
            <w:tcBorders>
              <w:top w:val="double" w:sz="6" w:space="0" w:color="auto"/>
              <w:left w:val="double" w:sz="6" w:space="0" w:color="auto"/>
              <w:bottom w:val="double" w:sz="6" w:space="0" w:color="auto"/>
              <w:right w:val="double" w:sz="6" w:space="0" w:color="auto"/>
            </w:tcBorders>
            <w:shd w:val="clear" w:color="auto" w:fill="FFFFFF"/>
          </w:tcPr>
          <w:p w14:paraId="5767877E" w14:textId="77777777" w:rsidR="00D8709E" w:rsidRDefault="00D8709E" w:rsidP="00D8709E">
            <w:pPr>
              <w:pStyle w:val="Default"/>
              <w:spacing w:line="252" w:lineRule="auto"/>
              <w:rPr>
                <w:rFonts w:ascii="Calibri" w:hAnsi="Calibri"/>
                <w:b/>
                <w:bCs/>
                <w:color w:val="auto"/>
                <w:sz w:val="22"/>
                <w:szCs w:val="22"/>
              </w:rPr>
            </w:pPr>
            <w:r>
              <w:rPr>
                <w:rFonts w:ascii="Calibri" w:hAnsi="Calibri"/>
                <w:b/>
                <w:bCs/>
                <w:color w:val="auto"/>
                <w:sz w:val="22"/>
                <w:szCs w:val="22"/>
              </w:rPr>
              <w:t>How we use your personal information – Data Protection Act 2018 (‘DPA 2018’)</w:t>
            </w:r>
          </w:p>
          <w:p w14:paraId="260C8D20" w14:textId="77777777" w:rsidR="00A96C99" w:rsidRDefault="00A96C99" w:rsidP="00A96C99">
            <w:pPr>
              <w:pStyle w:val="Default"/>
              <w:spacing w:line="252" w:lineRule="auto"/>
              <w:rPr>
                <w:rFonts w:ascii="Calibri" w:hAnsi="Calibri"/>
                <w:sz w:val="18"/>
                <w:szCs w:val="18"/>
              </w:rPr>
            </w:pPr>
            <w:r w:rsidRPr="00A96C99">
              <w:rPr>
                <w:rFonts w:ascii="Calibri" w:hAnsi="Calibri"/>
                <w:sz w:val="18"/>
                <w:szCs w:val="18"/>
              </w:rPr>
              <w:t xml:space="preserve">Under the Data Protection Act 2018 (DPA 2018), we must have a legal basis for processing your information – in this case, processing personal information is necessary to perform our statutory duties (‘Public Task’). </w:t>
            </w:r>
          </w:p>
          <w:p w14:paraId="170F61AD" w14:textId="77777777" w:rsidR="00A96C99" w:rsidRPr="00A96C99" w:rsidRDefault="00A96C99" w:rsidP="00A96C99">
            <w:pPr>
              <w:pStyle w:val="Default"/>
              <w:spacing w:line="252" w:lineRule="auto"/>
              <w:rPr>
                <w:rFonts w:ascii="Calibri" w:hAnsi="Calibri"/>
                <w:sz w:val="18"/>
                <w:szCs w:val="18"/>
              </w:rPr>
            </w:pPr>
          </w:p>
          <w:p w14:paraId="4A8EC3CA" w14:textId="77777777" w:rsidR="00A96C99" w:rsidRPr="00A96C99" w:rsidRDefault="00A96C99" w:rsidP="00A96C99">
            <w:pPr>
              <w:pStyle w:val="Default"/>
              <w:spacing w:line="252" w:lineRule="auto"/>
              <w:rPr>
                <w:rFonts w:ascii="Calibri" w:hAnsi="Calibri"/>
                <w:sz w:val="18"/>
                <w:szCs w:val="18"/>
              </w:rPr>
            </w:pPr>
            <w:r w:rsidRPr="00A96C99">
              <w:rPr>
                <w:rFonts w:ascii="Calibri" w:hAnsi="Calibri"/>
                <w:sz w:val="18"/>
                <w:szCs w:val="18"/>
              </w:rPr>
              <w:t>Some of the ways in which we collect and use the information may be through:</w:t>
            </w:r>
          </w:p>
          <w:p w14:paraId="61F9FAF1" w14:textId="77777777" w:rsidR="00A96C99" w:rsidRPr="00A96C99" w:rsidRDefault="00A96C99" w:rsidP="00A96C99">
            <w:pPr>
              <w:pStyle w:val="Default"/>
              <w:numPr>
                <w:ilvl w:val="0"/>
                <w:numId w:val="24"/>
              </w:numPr>
              <w:spacing w:line="252" w:lineRule="auto"/>
              <w:rPr>
                <w:rFonts w:ascii="Calibri" w:hAnsi="Calibri"/>
                <w:sz w:val="18"/>
                <w:szCs w:val="18"/>
              </w:rPr>
            </w:pPr>
            <w:r w:rsidRPr="00A96C99">
              <w:rPr>
                <w:rFonts w:ascii="Calibri" w:hAnsi="Calibri"/>
                <w:sz w:val="18"/>
                <w:szCs w:val="18"/>
              </w:rPr>
              <w:t xml:space="preserve">granting and administering authorisations and maintaining registers </w:t>
            </w:r>
          </w:p>
          <w:p w14:paraId="4E1CD23B" w14:textId="77777777" w:rsidR="00A96C99" w:rsidRPr="00A96C99" w:rsidRDefault="00A96C99" w:rsidP="00A96C99">
            <w:pPr>
              <w:pStyle w:val="Default"/>
              <w:numPr>
                <w:ilvl w:val="0"/>
                <w:numId w:val="24"/>
              </w:numPr>
              <w:spacing w:line="252" w:lineRule="auto"/>
              <w:rPr>
                <w:rFonts w:ascii="Calibri" w:hAnsi="Calibri"/>
                <w:sz w:val="18"/>
                <w:szCs w:val="18"/>
              </w:rPr>
            </w:pPr>
            <w:r w:rsidRPr="00A96C99">
              <w:rPr>
                <w:rFonts w:ascii="Calibri" w:hAnsi="Calibri"/>
                <w:sz w:val="18"/>
                <w:szCs w:val="18"/>
              </w:rPr>
              <w:t xml:space="preserve">investigating environmental complaints </w:t>
            </w:r>
          </w:p>
          <w:p w14:paraId="42BA03BD" w14:textId="77777777" w:rsidR="00A96C99" w:rsidRPr="00A96C99" w:rsidRDefault="00A96C99" w:rsidP="00A96C99">
            <w:pPr>
              <w:pStyle w:val="Default"/>
              <w:numPr>
                <w:ilvl w:val="0"/>
                <w:numId w:val="24"/>
              </w:numPr>
              <w:spacing w:line="252" w:lineRule="auto"/>
              <w:rPr>
                <w:rFonts w:ascii="Calibri" w:hAnsi="Calibri"/>
                <w:sz w:val="18"/>
                <w:szCs w:val="18"/>
              </w:rPr>
            </w:pPr>
            <w:r w:rsidRPr="00A96C99">
              <w:rPr>
                <w:rFonts w:ascii="Calibri" w:hAnsi="Calibri"/>
                <w:sz w:val="18"/>
                <w:szCs w:val="18"/>
              </w:rPr>
              <w:t xml:space="preserve">undertaking formal enforcement action </w:t>
            </w:r>
          </w:p>
          <w:p w14:paraId="752E4F7C" w14:textId="77777777" w:rsidR="00A96C99" w:rsidRDefault="00A96C99" w:rsidP="00A96C99">
            <w:pPr>
              <w:pStyle w:val="Default"/>
              <w:numPr>
                <w:ilvl w:val="0"/>
                <w:numId w:val="24"/>
              </w:numPr>
              <w:spacing w:line="252" w:lineRule="auto"/>
              <w:rPr>
                <w:rFonts w:ascii="Calibri" w:hAnsi="Calibri"/>
                <w:sz w:val="18"/>
                <w:szCs w:val="18"/>
              </w:rPr>
            </w:pPr>
            <w:r w:rsidRPr="00A96C99">
              <w:rPr>
                <w:rFonts w:ascii="Calibri" w:hAnsi="Calibri"/>
                <w:sz w:val="18"/>
                <w:szCs w:val="18"/>
              </w:rPr>
              <w:t>maintaining our own accounts and records</w:t>
            </w:r>
          </w:p>
          <w:p w14:paraId="0B6BA9FB" w14:textId="77777777" w:rsidR="00A96C99" w:rsidRPr="00A96C99" w:rsidRDefault="00A96C99" w:rsidP="00A96C99">
            <w:pPr>
              <w:pStyle w:val="Default"/>
              <w:numPr>
                <w:ilvl w:val="0"/>
                <w:numId w:val="24"/>
              </w:numPr>
              <w:spacing w:line="252" w:lineRule="auto"/>
              <w:rPr>
                <w:rFonts w:ascii="Calibri" w:hAnsi="Calibri"/>
                <w:sz w:val="18"/>
                <w:szCs w:val="18"/>
              </w:rPr>
            </w:pPr>
          </w:p>
          <w:p w14:paraId="0CAC427C" w14:textId="77777777" w:rsidR="00A96C99" w:rsidRDefault="00A96C99" w:rsidP="00A96C99">
            <w:pPr>
              <w:pStyle w:val="Default"/>
              <w:spacing w:line="252" w:lineRule="auto"/>
              <w:rPr>
                <w:rFonts w:ascii="Calibri" w:hAnsi="Calibri"/>
                <w:sz w:val="18"/>
                <w:szCs w:val="18"/>
              </w:rPr>
            </w:pPr>
            <w:r w:rsidRPr="00A96C99">
              <w:rPr>
                <w:rFonts w:ascii="Calibri" w:hAnsi="Calibri"/>
                <w:sz w:val="18"/>
                <w:szCs w:val="18"/>
              </w:rPr>
              <w:t xml:space="preserve">The personal information we collect and use may include the following: name; address, including postcode; email address and telephone number. SEPA is required, by law, to organise and maintain public registers, and make these registers available for public inspection. We do this by collecting and using the personal information that applicants (or their agents) share in their applications. After the application form has been processed, some of the information from the form is added to the public register and becomes available for public inspection. Personal email addresses, and telephone numbers are not published, unless publication is statutorily required. </w:t>
            </w:r>
          </w:p>
          <w:p w14:paraId="7CE4F9B8" w14:textId="77777777" w:rsidR="00A96C99" w:rsidRPr="00A96C99" w:rsidRDefault="00A96C99" w:rsidP="00A96C99">
            <w:pPr>
              <w:pStyle w:val="Default"/>
              <w:spacing w:line="252" w:lineRule="auto"/>
              <w:rPr>
                <w:rFonts w:ascii="Calibri" w:hAnsi="Calibri"/>
                <w:sz w:val="18"/>
                <w:szCs w:val="18"/>
              </w:rPr>
            </w:pPr>
          </w:p>
          <w:p w14:paraId="477F3B08" w14:textId="0F6FCE73" w:rsidR="00A96C99" w:rsidRDefault="00A96C99" w:rsidP="00A96C99">
            <w:pPr>
              <w:pStyle w:val="Default"/>
              <w:spacing w:line="252" w:lineRule="auto"/>
              <w:rPr>
                <w:rFonts w:ascii="Calibri" w:hAnsi="Calibri"/>
                <w:sz w:val="18"/>
                <w:szCs w:val="18"/>
              </w:rPr>
            </w:pPr>
            <w:r w:rsidRPr="00A96C99">
              <w:rPr>
                <w:rFonts w:ascii="Calibri" w:hAnsi="Calibri"/>
                <w:sz w:val="18"/>
                <w:szCs w:val="18"/>
              </w:rPr>
              <w:t>There may be occasions when we are required by law to share your personal information with other organisations, e.g., for regulatory reasons, or because doing so is in the general public interest. Any sharing will be carried out lawfully and securely in accordance with the SEPA Data Protection Policy.</w:t>
            </w:r>
          </w:p>
          <w:p w14:paraId="630C3127" w14:textId="77777777" w:rsidR="00A96C99" w:rsidRPr="00A96C99" w:rsidRDefault="00A96C99" w:rsidP="00A96C99">
            <w:pPr>
              <w:pStyle w:val="Default"/>
              <w:spacing w:line="252" w:lineRule="auto"/>
              <w:rPr>
                <w:rFonts w:ascii="Calibri" w:hAnsi="Calibri"/>
                <w:sz w:val="18"/>
                <w:szCs w:val="18"/>
              </w:rPr>
            </w:pPr>
          </w:p>
          <w:p w14:paraId="77086D48" w14:textId="77777777" w:rsidR="00A96C99" w:rsidRPr="00A96C99" w:rsidRDefault="00A96C99" w:rsidP="00A96C99">
            <w:pPr>
              <w:pStyle w:val="Default"/>
              <w:spacing w:line="252" w:lineRule="auto"/>
              <w:rPr>
                <w:rFonts w:ascii="Calibri" w:hAnsi="Calibri"/>
                <w:sz w:val="18"/>
                <w:szCs w:val="18"/>
              </w:rPr>
            </w:pPr>
            <w:r w:rsidRPr="00A96C99">
              <w:rPr>
                <w:rFonts w:ascii="Calibri" w:hAnsi="Calibri"/>
                <w:sz w:val="18"/>
                <w:szCs w:val="18"/>
              </w:rPr>
              <w:t xml:space="preserve">For more information on how SEPA handles personal information, please refer to our general Privacy Policy at </w:t>
            </w:r>
            <w:hyperlink r:id="rId12" w:history="1">
              <w:r w:rsidRPr="00A96C99">
                <w:rPr>
                  <w:rStyle w:val="Hyperlink"/>
                  <w:rFonts w:ascii="Calibri" w:hAnsi="Calibri"/>
                  <w:sz w:val="18"/>
                  <w:szCs w:val="18"/>
                </w:rPr>
                <w:t>https://www.sepa.org.uk/help/privacy-policy/</w:t>
              </w:r>
            </w:hyperlink>
          </w:p>
          <w:p w14:paraId="3A234A86" w14:textId="623AD1C3" w:rsidR="008B57CA" w:rsidRPr="008A50D0" w:rsidRDefault="008B57CA" w:rsidP="008A50D0">
            <w:pPr>
              <w:numPr>
                <w:ilvl w:val="12"/>
                <w:numId w:val="0"/>
              </w:numPr>
              <w:rPr>
                <w:rFonts w:cs="Arial"/>
                <w:b/>
                <w:color w:val="000000"/>
              </w:rPr>
            </w:pPr>
          </w:p>
        </w:tc>
      </w:tr>
    </w:tbl>
    <w:p w14:paraId="411BC300" w14:textId="77777777" w:rsidR="002D117B" w:rsidRDefault="002D117B" w:rsidP="001F4EA6">
      <w:pPr>
        <w:numPr>
          <w:ilvl w:val="12"/>
          <w:numId w:val="0"/>
        </w:numPr>
        <w:rPr>
          <w:rFonts w:cs="Arial"/>
          <w:b/>
          <w:strike/>
          <w:color w:val="000000"/>
          <w:sz w:val="18"/>
        </w:rPr>
        <w:sectPr w:rsidR="002D117B">
          <w:headerReference w:type="default" r:id="rId13"/>
          <w:footerReference w:type="default" r:id="rId14"/>
          <w:pgSz w:w="11907" w:h="16840" w:code="9"/>
          <w:pgMar w:top="567" w:right="737" w:bottom="720" w:left="1134" w:header="426" w:footer="720" w:gutter="0"/>
          <w:paperSrc w:first="1" w:other="1"/>
          <w:cols w:space="720"/>
        </w:sectPr>
      </w:pPr>
    </w:p>
    <w:p w14:paraId="6114A872" w14:textId="55A4C889" w:rsidR="008B57CA" w:rsidRPr="00BC1488" w:rsidRDefault="008B57CA" w:rsidP="5F99585C">
      <w:pPr>
        <w:rPr>
          <w:rFonts w:cs="Arial"/>
          <w:b/>
          <w:strike/>
          <w:color w:val="000000"/>
          <w:sz w:val="18"/>
        </w:rPr>
      </w:pPr>
    </w:p>
    <w:p w14:paraId="498E912A" w14:textId="77777777" w:rsidR="006C4FB6" w:rsidRPr="00BC1488" w:rsidRDefault="006C4FB6" w:rsidP="006C4FB6">
      <w:pPr>
        <w:rPr>
          <w:rFonts w:cs="Arial"/>
          <w:b/>
          <w:color w:val="000000"/>
          <w:sz w:val="16"/>
        </w:rPr>
      </w:pPr>
    </w:p>
    <w:p w14:paraId="33BBDB05" w14:textId="77777777" w:rsidR="00AE1605" w:rsidRDefault="00AE1605" w:rsidP="007A2DA0">
      <w:pPr>
        <w:rPr>
          <w:rFonts w:cs="Arial"/>
          <w:b/>
          <w:color w:val="000000"/>
          <w:sz w:val="16"/>
        </w:rPr>
      </w:pPr>
    </w:p>
    <w:tbl>
      <w:tblPr>
        <w:tblW w:w="0" w:type="auto"/>
        <w:shd w:val="clear" w:color="auto" w:fill="BDD6EE"/>
        <w:tblLook w:val="04A0" w:firstRow="1" w:lastRow="0" w:firstColumn="1" w:lastColumn="0" w:noHBand="0" w:noVBand="1"/>
      </w:tblPr>
      <w:tblGrid>
        <w:gridCol w:w="10036"/>
      </w:tblGrid>
      <w:tr w:rsidR="00535EEC" w:rsidRPr="00535EEC" w14:paraId="41C43734" w14:textId="77777777">
        <w:tc>
          <w:tcPr>
            <w:tcW w:w="10252" w:type="dxa"/>
            <w:shd w:val="clear" w:color="auto" w:fill="BDD6EE"/>
          </w:tcPr>
          <w:p w14:paraId="0A92EE14" w14:textId="4887B923" w:rsidR="006207B8" w:rsidRDefault="00356BEA">
            <w:pPr>
              <w:numPr>
                <w:ilvl w:val="0"/>
                <w:numId w:val="22"/>
              </w:numPr>
              <w:spacing w:before="120" w:after="120"/>
              <w:ind w:left="567" w:hanging="567"/>
              <w:rPr>
                <w:rFonts w:cs="Arial"/>
                <w:b/>
                <w:sz w:val="24"/>
                <w:szCs w:val="24"/>
              </w:rPr>
            </w:pPr>
            <w:r>
              <w:rPr>
                <w:rFonts w:cs="Arial"/>
                <w:b/>
                <w:sz w:val="24"/>
                <w:szCs w:val="24"/>
              </w:rPr>
              <w:t>Type of</w:t>
            </w:r>
            <w:r w:rsidR="00535EEC">
              <w:rPr>
                <w:rFonts w:cs="Arial"/>
                <w:b/>
                <w:sz w:val="24"/>
                <w:szCs w:val="24"/>
              </w:rPr>
              <w:t xml:space="preserve"> development</w:t>
            </w:r>
          </w:p>
        </w:tc>
      </w:tr>
    </w:tbl>
    <w:p w14:paraId="7627DFD8" w14:textId="77777777" w:rsidR="006207B8" w:rsidRDefault="006207B8" w:rsidP="00D260D8">
      <w:pPr>
        <w:rPr>
          <w:rFonts w:cs="Arial"/>
          <w:b/>
          <w:color w:val="000000"/>
          <w:sz w:val="16"/>
        </w:rPr>
      </w:pPr>
    </w:p>
    <w:p w14:paraId="1B8EE819" w14:textId="20371ED4" w:rsidR="001004A9" w:rsidRPr="00EA439D" w:rsidRDefault="001004A9" w:rsidP="00D260D8">
      <w:pPr>
        <w:rPr>
          <w:rFonts w:cs="Arial"/>
          <w:b/>
          <w:bCs/>
          <w:color w:val="FFFFFF"/>
        </w:rPr>
      </w:pPr>
    </w:p>
    <w:tbl>
      <w:tblPr>
        <w:tblW w:w="0" w:type="auto"/>
        <w:tblBorders>
          <w:top w:val="double" w:sz="6" w:space="0" w:color="C0C0C0"/>
          <w:left w:val="double" w:sz="6" w:space="0" w:color="C0C0C0"/>
          <w:bottom w:val="double" w:sz="6" w:space="0" w:color="C0C0C0"/>
          <w:right w:val="double" w:sz="6" w:space="0" w:color="C0C0C0"/>
          <w:insideH w:val="double" w:sz="6" w:space="0" w:color="C0C0C0"/>
          <w:insideV w:val="double" w:sz="6" w:space="0" w:color="C0C0C0"/>
        </w:tblBorders>
        <w:tblLook w:val="01E0" w:firstRow="1" w:lastRow="1" w:firstColumn="1" w:lastColumn="1" w:noHBand="0" w:noVBand="0"/>
      </w:tblPr>
      <w:tblGrid>
        <w:gridCol w:w="2501"/>
        <w:gridCol w:w="2488"/>
        <w:gridCol w:w="3133"/>
        <w:gridCol w:w="1868"/>
      </w:tblGrid>
      <w:tr w:rsidR="003E2BC2" w:rsidRPr="000544F9" w14:paraId="6EA90A54" w14:textId="77777777" w:rsidTr="2C31AD75">
        <w:tc>
          <w:tcPr>
            <w:tcW w:w="10252" w:type="dxa"/>
            <w:gridSpan w:val="4"/>
            <w:shd w:val="clear" w:color="auto" w:fill="E0E0E0"/>
          </w:tcPr>
          <w:p w14:paraId="1ADB6B1D" w14:textId="64A90175" w:rsidR="003E2BC2" w:rsidRPr="000544F9" w:rsidRDefault="003E2BC2" w:rsidP="00A97CAF">
            <w:pPr>
              <w:spacing w:before="120" w:after="120"/>
              <w:rPr>
                <w:rFonts w:cs="Arial"/>
                <w:b/>
                <w:color w:val="000000"/>
              </w:rPr>
            </w:pPr>
            <w:bookmarkStart w:id="0" w:name="_Hlk155870915"/>
            <w:r>
              <w:rPr>
                <w:rFonts w:cs="Arial"/>
                <w:b/>
                <w:color w:val="000000"/>
              </w:rPr>
              <w:t>1</w:t>
            </w:r>
            <w:r w:rsidRPr="000544F9">
              <w:rPr>
                <w:rFonts w:cs="Arial"/>
                <w:b/>
                <w:color w:val="000000"/>
              </w:rPr>
              <w:t xml:space="preserve">.1   </w:t>
            </w:r>
            <w:r w:rsidR="004C2DA6">
              <w:rPr>
                <w:rFonts w:cs="Arial"/>
                <w:b/>
                <w:color w:val="000000"/>
              </w:rPr>
              <w:t>Is the development a new farm or a change to an existing farm?</w:t>
            </w:r>
            <w:r w:rsidR="005B621F">
              <w:rPr>
                <w:rFonts w:cs="Arial"/>
                <w:b/>
                <w:color w:val="000000"/>
              </w:rPr>
              <w:t xml:space="preserve"> </w:t>
            </w:r>
            <w:r w:rsidR="00F340DC" w:rsidRPr="00F340DC">
              <w:rPr>
                <w:rFonts w:cs="Arial"/>
                <w:bCs/>
                <w:color w:val="000000"/>
              </w:rPr>
              <w:t>(</w:t>
            </w:r>
            <w:r w:rsidR="005B621F" w:rsidRPr="00F340DC">
              <w:rPr>
                <w:rFonts w:cs="Arial"/>
                <w:bCs/>
                <w:color w:val="000000"/>
              </w:rPr>
              <w:t xml:space="preserve">Please tick box </w:t>
            </w:r>
            <w:r w:rsidR="00F340DC" w:rsidRPr="00F340DC">
              <w:rPr>
                <w:rFonts w:cs="Arial"/>
                <w:bCs/>
                <w:color w:val="000000"/>
              </w:rPr>
              <w:t>below</w:t>
            </w:r>
            <w:r w:rsidR="000532F8">
              <w:rPr>
                <w:rFonts w:cs="Arial"/>
                <w:bCs/>
                <w:color w:val="000000"/>
              </w:rPr>
              <w:t xml:space="preserve"> as applicable</w:t>
            </w:r>
            <w:r w:rsidR="00F340DC" w:rsidRPr="00F340DC">
              <w:rPr>
                <w:rFonts w:cs="Arial"/>
                <w:bCs/>
                <w:color w:val="000000"/>
              </w:rPr>
              <w:t>)</w:t>
            </w:r>
          </w:p>
        </w:tc>
      </w:tr>
      <w:tr w:rsidR="006B2485" w:rsidRPr="000544F9" w14:paraId="55395877" w14:textId="77777777" w:rsidTr="2C31AD75">
        <w:tc>
          <w:tcPr>
            <w:tcW w:w="2563" w:type="dxa"/>
            <w:shd w:val="clear" w:color="auto" w:fill="D9D9D9" w:themeFill="background1" w:themeFillShade="D9"/>
            <w:vAlign w:val="center"/>
          </w:tcPr>
          <w:p w14:paraId="7B64888D" w14:textId="7D41F0A5" w:rsidR="006B2485" w:rsidRDefault="006B2485" w:rsidP="2C31AD75">
            <w:pPr>
              <w:spacing w:before="120" w:after="120"/>
              <w:rPr>
                <w:rFonts w:cs="Arial"/>
                <w:b/>
                <w:bCs/>
                <w:color w:val="000000"/>
              </w:rPr>
            </w:pPr>
            <w:r w:rsidRPr="2C31AD75">
              <w:rPr>
                <w:rFonts w:cs="Arial"/>
                <w:b/>
                <w:bCs/>
                <w:color w:val="000000" w:themeColor="text1"/>
              </w:rPr>
              <w:t>A</w:t>
            </w:r>
            <w:r w:rsidR="005B621F" w:rsidRPr="2C31AD75">
              <w:rPr>
                <w:rFonts w:cs="Arial"/>
                <w:b/>
                <w:bCs/>
                <w:color w:val="000000" w:themeColor="text1"/>
              </w:rPr>
              <w:t xml:space="preserve"> new farm</w:t>
            </w:r>
          </w:p>
        </w:tc>
        <w:tc>
          <w:tcPr>
            <w:tcW w:w="2563" w:type="dxa"/>
            <w:shd w:val="clear" w:color="auto" w:fill="auto"/>
            <w:vAlign w:val="center"/>
          </w:tcPr>
          <w:p w14:paraId="5AD78F6B" w14:textId="77777777" w:rsidR="006B2485" w:rsidRDefault="006B2485" w:rsidP="00A97CAF">
            <w:pPr>
              <w:spacing w:before="120" w:after="120"/>
              <w:rPr>
                <w:rFonts w:cs="Arial"/>
                <w:b/>
                <w:color w:val="000000"/>
              </w:rPr>
            </w:pPr>
          </w:p>
        </w:tc>
        <w:tc>
          <w:tcPr>
            <w:tcW w:w="3204" w:type="dxa"/>
            <w:shd w:val="clear" w:color="auto" w:fill="D9D9D9" w:themeFill="background1" w:themeFillShade="D9"/>
            <w:vAlign w:val="center"/>
          </w:tcPr>
          <w:p w14:paraId="1AA5E200" w14:textId="359AE4E2" w:rsidR="006B2485" w:rsidRDefault="005B621F" w:rsidP="2C31AD75">
            <w:pPr>
              <w:spacing w:before="120" w:after="120"/>
              <w:rPr>
                <w:rFonts w:cs="Arial"/>
                <w:b/>
                <w:bCs/>
                <w:color w:val="000000"/>
              </w:rPr>
            </w:pPr>
            <w:r w:rsidRPr="2C31AD75">
              <w:rPr>
                <w:rFonts w:cs="Arial"/>
                <w:b/>
                <w:bCs/>
                <w:color w:val="000000" w:themeColor="text1"/>
              </w:rPr>
              <w:t>A change to an existing farm</w:t>
            </w:r>
          </w:p>
        </w:tc>
        <w:tc>
          <w:tcPr>
            <w:tcW w:w="1922" w:type="dxa"/>
            <w:shd w:val="clear" w:color="auto" w:fill="auto"/>
            <w:vAlign w:val="center"/>
          </w:tcPr>
          <w:p w14:paraId="52B06C58" w14:textId="3F8C1092" w:rsidR="006B2485" w:rsidRDefault="006B2485" w:rsidP="00A97CAF">
            <w:pPr>
              <w:spacing w:before="120" w:after="120"/>
              <w:rPr>
                <w:rFonts w:cs="Arial"/>
                <w:b/>
                <w:color w:val="000000"/>
              </w:rPr>
            </w:pPr>
          </w:p>
        </w:tc>
      </w:tr>
      <w:bookmarkEnd w:id="0"/>
    </w:tbl>
    <w:p w14:paraId="3FA14A26" w14:textId="77777777" w:rsidR="003E2BC2" w:rsidRDefault="003E2BC2" w:rsidP="007A2DA0">
      <w:pPr>
        <w:rPr>
          <w:rFonts w:cs="Arial"/>
          <w:b/>
          <w:color w:val="000000"/>
          <w:sz w:val="16"/>
        </w:rPr>
      </w:pPr>
    </w:p>
    <w:p w14:paraId="70EBA30F" w14:textId="77777777" w:rsidR="003E2BC2" w:rsidRDefault="003E2BC2" w:rsidP="007A2DA0">
      <w:pPr>
        <w:rPr>
          <w:rFonts w:cs="Arial"/>
          <w:b/>
          <w:color w:val="000000"/>
          <w:sz w:val="16"/>
        </w:rPr>
      </w:pPr>
    </w:p>
    <w:tbl>
      <w:tblPr>
        <w:tblW w:w="0" w:type="auto"/>
        <w:tblBorders>
          <w:top w:val="double" w:sz="6" w:space="0" w:color="C0C0C0"/>
          <w:left w:val="double" w:sz="6" w:space="0" w:color="C0C0C0"/>
          <w:bottom w:val="double" w:sz="6" w:space="0" w:color="C0C0C0"/>
          <w:right w:val="double" w:sz="6" w:space="0" w:color="C0C0C0"/>
          <w:insideH w:val="double" w:sz="6" w:space="0" w:color="C0C0C0"/>
          <w:insideV w:val="double" w:sz="6" w:space="0" w:color="C0C0C0"/>
        </w:tblBorders>
        <w:tblLook w:val="01E0" w:firstRow="1" w:lastRow="1" w:firstColumn="1" w:lastColumn="1" w:noHBand="0" w:noVBand="0"/>
      </w:tblPr>
      <w:tblGrid>
        <w:gridCol w:w="5228"/>
        <w:gridCol w:w="4762"/>
      </w:tblGrid>
      <w:tr w:rsidR="001E33FB" w:rsidRPr="000544F9" w14:paraId="72E8CA24" w14:textId="77777777" w:rsidTr="2C31AD75">
        <w:tc>
          <w:tcPr>
            <w:tcW w:w="10252" w:type="dxa"/>
            <w:gridSpan w:val="2"/>
            <w:shd w:val="clear" w:color="auto" w:fill="E0E0E0"/>
          </w:tcPr>
          <w:p w14:paraId="647B8D4E" w14:textId="513D2658" w:rsidR="001E33FB" w:rsidRPr="000544F9" w:rsidRDefault="001E33FB" w:rsidP="00A97CAF">
            <w:pPr>
              <w:spacing w:before="120" w:after="120"/>
              <w:rPr>
                <w:rFonts w:cs="Arial"/>
                <w:b/>
                <w:color w:val="000000"/>
              </w:rPr>
            </w:pPr>
            <w:r>
              <w:rPr>
                <w:rFonts w:cs="Arial"/>
                <w:b/>
                <w:color w:val="000000"/>
              </w:rPr>
              <w:t>1</w:t>
            </w:r>
            <w:r w:rsidRPr="000544F9">
              <w:rPr>
                <w:rFonts w:cs="Arial"/>
                <w:b/>
                <w:color w:val="000000"/>
              </w:rPr>
              <w:t>.</w:t>
            </w:r>
            <w:r w:rsidR="00F81772">
              <w:rPr>
                <w:rFonts w:cs="Arial"/>
                <w:b/>
                <w:color w:val="000000"/>
              </w:rPr>
              <w:t>1.1</w:t>
            </w:r>
            <w:r w:rsidRPr="000544F9">
              <w:rPr>
                <w:rFonts w:cs="Arial"/>
                <w:b/>
                <w:color w:val="000000"/>
              </w:rPr>
              <w:t xml:space="preserve">   </w:t>
            </w:r>
            <w:r>
              <w:rPr>
                <w:rFonts w:cs="Arial"/>
                <w:b/>
                <w:color w:val="000000"/>
              </w:rPr>
              <w:t>If the development is a change to an existing farm</w:t>
            </w:r>
            <w:r w:rsidR="00E26DD9">
              <w:rPr>
                <w:rFonts w:cs="Arial"/>
                <w:b/>
                <w:color w:val="000000"/>
              </w:rPr>
              <w:t>, what is the farm’s licence number?</w:t>
            </w:r>
            <w:r>
              <w:rPr>
                <w:rFonts w:cs="Arial"/>
                <w:b/>
                <w:color w:val="000000"/>
              </w:rPr>
              <w:t xml:space="preserve"> </w:t>
            </w:r>
          </w:p>
        </w:tc>
      </w:tr>
      <w:tr w:rsidR="00E26DD9" w:rsidRPr="000544F9" w14:paraId="143C0FE9" w14:textId="77777777" w:rsidTr="2C31AD75">
        <w:tc>
          <w:tcPr>
            <w:tcW w:w="5353" w:type="dxa"/>
            <w:shd w:val="clear" w:color="auto" w:fill="D9D9D9" w:themeFill="background1" w:themeFillShade="D9"/>
            <w:vAlign w:val="center"/>
          </w:tcPr>
          <w:p w14:paraId="679FBAFD" w14:textId="63B5523C" w:rsidR="0062502C" w:rsidRDefault="00E26DD9" w:rsidP="2C31AD75">
            <w:pPr>
              <w:spacing w:before="120" w:after="120"/>
              <w:rPr>
                <w:rFonts w:cs="Arial"/>
                <w:b/>
                <w:bCs/>
                <w:color w:val="000000"/>
              </w:rPr>
            </w:pPr>
            <w:r w:rsidRPr="2C31AD75">
              <w:rPr>
                <w:rFonts w:cs="Arial"/>
                <w:b/>
                <w:bCs/>
                <w:color w:val="000000" w:themeColor="text1"/>
              </w:rPr>
              <w:t>Licence number</w:t>
            </w:r>
          </w:p>
        </w:tc>
        <w:tc>
          <w:tcPr>
            <w:tcW w:w="4899" w:type="dxa"/>
            <w:shd w:val="clear" w:color="auto" w:fill="auto"/>
            <w:vAlign w:val="center"/>
          </w:tcPr>
          <w:p w14:paraId="21B768CC" w14:textId="6472D879" w:rsidR="00E26DD9" w:rsidRDefault="00E26DD9" w:rsidP="00A97CAF">
            <w:pPr>
              <w:spacing w:before="120" w:after="120"/>
              <w:rPr>
                <w:rFonts w:cs="Arial"/>
                <w:b/>
                <w:color w:val="000000"/>
              </w:rPr>
            </w:pPr>
          </w:p>
        </w:tc>
      </w:tr>
    </w:tbl>
    <w:p w14:paraId="678E9874" w14:textId="12CF18EF" w:rsidR="001E33FB" w:rsidRDefault="001E33FB" w:rsidP="007A2DA0">
      <w:pPr>
        <w:rPr>
          <w:rFonts w:cs="Arial"/>
          <w:b/>
          <w:color w:val="000000"/>
          <w:sz w:val="16"/>
        </w:rPr>
      </w:pPr>
    </w:p>
    <w:tbl>
      <w:tblPr>
        <w:tblW w:w="0" w:type="auto"/>
        <w:tblBorders>
          <w:top w:val="double" w:sz="6" w:space="0" w:color="C0C0C0"/>
          <w:left w:val="double" w:sz="6" w:space="0" w:color="C0C0C0"/>
          <w:bottom w:val="double" w:sz="6" w:space="0" w:color="C0C0C0"/>
          <w:right w:val="double" w:sz="6" w:space="0" w:color="C0C0C0"/>
          <w:insideH w:val="double" w:sz="6" w:space="0" w:color="C0C0C0"/>
          <w:insideV w:val="double" w:sz="6" w:space="0" w:color="C0C0C0"/>
        </w:tblBorders>
        <w:tblLook w:val="01E0" w:firstRow="1" w:lastRow="1" w:firstColumn="1" w:lastColumn="1" w:noHBand="0" w:noVBand="0"/>
      </w:tblPr>
      <w:tblGrid>
        <w:gridCol w:w="5231"/>
        <w:gridCol w:w="4759"/>
      </w:tblGrid>
      <w:tr w:rsidR="003C37EA" w:rsidRPr="000544F9" w14:paraId="5A43750E" w14:textId="77777777" w:rsidTr="2C31AD75">
        <w:tc>
          <w:tcPr>
            <w:tcW w:w="10252" w:type="dxa"/>
            <w:gridSpan w:val="2"/>
            <w:shd w:val="clear" w:color="auto" w:fill="E0E0E0"/>
          </w:tcPr>
          <w:p w14:paraId="29270DA6" w14:textId="3722EBAC" w:rsidR="003C37EA" w:rsidRPr="000544F9" w:rsidRDefault="003C37EA" w:rsidP="00010374">
            <w:pPr>
              <w:spacing w:before="120" w:after="120"/>
              <w:rPr>
                <w:rFonts w:cs="Arial"/>
                <w:b/>
                <w:color w:val="000000"/>
              </w:rPr>
            </w:pPr>
            <w:r>
              <w:rPr>
                <w:rFonts w:cs="Arial"/>
                <w:b/>
                <w:color w:val="000000"/>
              </w:rPr>
              <w:t>1</w:t>
            </w:r>
            <w:r w:rsidRPr="000544F9">
              <w:rPr>
                <w:rFonts w:cs="Arial"/>
                <w:b/>
                <w:color w:val="000000"/>
              </w:rPr>
              <w:t>.</w:t>
            </w:r>
            <w:r>
              <w:rPr>
                <w:rFonts w:cs="Arial"/>
                <w:b/>
                <w:color w:val="000000"/>
              </w:rPr>
              <w:t>1.2</w:t>
            </w:r>
            <w:r w:rsidRPr="000544F9">
              <w:rPr>
                <w:rFonts w:cs="Arial"/>
                <w:b/>
                <w:color w:val="000000"/>
              </w:rPr>
              <w:t xml:space="preserve">   </w:t>
            </w:r>
            <w:r>
              <w:rPr>
                <w:rFonts w:cs="Arial"/>
                <w:b/>
                <w:color w:val="000000"/>
              </w:rPr>
              <w:t xml:space="preserve">If you have </w:t>
            </w:r>
            <w:r w:rsidR="001E6771">
              <w:rPr>
                <w:rFonts w:cs="Arial"/>
                <w:b/>
                <w:color w:val="000000"/>
              </w:rPr>
              <w:t xml:space="preserve">also </w:t>
            </w:r>
            <w:r w:rsidR="000532F8">
              <w:rPr>
                <w:rFonts w:cs="Arial"/>
                <w:b/>
                <w:color w:val="000000"/>
              </w:rPr>
              <w:t>applied</w:t>
            </w:r>
            <w:r w:rsidR="001547C7">
              <w:rPr>
                <w:rFonts w:cs="Arial"/>
                <w:b/>
                <w:color w:val="000000"/>
              </w:rPr>
              <w:t xml:space="preserve"> for</w:t>
            </w:r>
            <w:r w:rsidR="000B7A13">
              <w:rPr>
                <w:rFonts w:cs="Arial"/>
                <w:b/>
                <w:color w:val="000000"/>
              </w:rPr>
              <w:t xml:space="preserve"> </w:t>
            </w:r>
            <w:r w:rsidR="001E6771">
              <w:rPr>
                <w:rFonts w:cs="Arial"/>
                <w:b/>
                <w:color w:val="000000"/>
              </w:rPr>
              <w:t xml:space="preserve">a </w:t>
            </w:r>
            <w:r w:rsidR="000B7A13">
              <w:rPr>
                <w:rFonts w:cs="Arial"/>
                <w:b/>
                <w:color w:val="000000"/>
              </w:rPr>
              <w:t xml:space="preserve">planning consent relating to the proposed development, </w:t>
            </w:r>
            <w:r w:rsidR="00212542">
              <w:rPr>
                <w:rFonts w:cs="Arial"/>
                <w:b/>
                <w:color w:val="000000"/>
              </w:rPr>
              <w:t>what is the planning application reference number issued by the local planning authority</w:t>
            </w:r>
            <w:r>
              <w:rPr>
                <w:rFonts w:cs="Arial"/>
                <w:b/>
                <w:color w:val="000000"/>
              </w:rPr>
              <w:t xml:space="preserve">? </w:t>
            </w:r>
          </w:p>
        </w:tc>
      </w:tr>
      <w:tr w:rsidR="003C37EA" w:rsidRPr="000544F9" w14:paraId="030AF090" w14:textId="77777777" w:rsidTr="2C31AD75">
        <w:tc>
          <w:tcPr>
            <w:tcW w:w="5353" w:type="dxa"/>
            <w:shd w:val="clear" w:color="auto" w:fill="D9D9D9" w:themeFill="background1" w:themeFillShade="D9"/>
            <w:vAlign w:val="center"/>
          </w:tcPr>
          <w:p w14:paraId="68EE70D0" w14:textId="7AF24B49" w:rsidR="003C37EA" w:rsidRDefault="00212542" w:rsidP="2C31AD75">
            <w:pPr>
              <w:spacing w:before="120" w:after="120"/>
              <w:rPr>
                <w:rFonts w:cs="Arial"/>
                <w:b/>
                <w:bCs/>
                <w:color w:val="000000"/>
              </w:rPr>
            </w:pPr>
            <w:r w:rsidRPr="2C31AD75">
              <w:rPr>
                <w:rFonts w:cs="Arial"/>
                <w:b/>
                <w:bCs/>
                <w:color w:val="000000" w:themeColor="text1"/>
              </w:rPr>
              <w:t>Planning application reference number, if applicable</w:t>
            </w:r>
          </w:p>
        </w:tc>
        <w:tc>
          <w:tcPr>
            <w:tcW w:w="4899" w:type="dxa"/>
            <w:shd w:val="clear" w:color="auto" w:fill="auto"/>
            <w:vAlign w:val="center"/>
          </w:tcPr>
          <w:p w14:paraId="1E6AD21A" w14:textId="77777777" w:rsidR="003C37EA" w:rsidRDefault="003C37EA" w:rsidP="00010374">
            <w:pPr>
              <w:spacing w:before="120" w:after="120"/>
              <w:rPr>
                <w:rFonts w:cs="Arial"/>
                <w:b/>
                <w:color w:val="000000"/>
              </w:rPr>
            </w:pPr>
          </w:p>
        </w:tc>
      </w:tr>
    </w:tbl>
    <w:p w14:paraId="5FBA18AB" w14:textId="77777777" w:rsidR="003C37EA" w:rsidRDefault="003C37EA" w:rsidP="007A2DA0">
      <w:pPr>
        <w:rPr>
          <w:rFonts w:cs="Arial"/>
          <w:b/>
          <w:color w:val="000000"/>
          <w:sz w:val="16"/>
        </w:rPr>
      </w:pPr>
    </w:p>
    <w:p w14:paraId="279F665F" w14:textId="77777777" w:rsidR="003C37EA" w:rsidRDefault="003C37EA" w:rsidP="007A2DA0">
      <w:pPr>
        <w:rPr>
          <w:rFonts w:cs="Arial"/>
          <w:b/>
          <w:color w:val="000000"/>
          <w:sz w:val="16"/>
        </w:rPr>
      </w:pPr>
    </w:p>
    <w:p w14:paraId="7C45742A" w14:textId="77777777" w:rsidR="005F7B9D" w:rsidRDefault="005F7B9D" w:rsidP="005F7B9D">
      <w:pPr>
        <w:spacing w:before="60" w:after="60"/>
        <w:rPr>
          <w:rFonts w:cs="Arial"/>
          <w:bCs/>
          <w:smallCaps/>
          <w:color w:val="FF0000"/>
        </w:rPr>
      </w:pPr>
      <w:r w:rsidRPr="00A97CAF">
        <w:rPr>
          <w:rFonts w:cs="Arial"/>
          <w:bCs/>
          <w:smallCaps/>
          <w:color w:val="FF0000"/>
        </w:rPr>
        <w:t xml:space="preserve">If the development is a change to an existing farm, </w:t>
      </w:r>
      <w:r>
        <w:rPr>
          <w:rFonts w:cs="Arial"/>
          <w:bCs/>
          <w:smallCaps/>
          <w:color w:val="FF0000"/>
        </w:rPr>
        <w:t>please complete Form G and the following sections of this form as indicated below:</w:t>
      </w:r>
    </w:p>
    <w:p w14:paraId="0F86693F" w14:textId="77777777" w:rsidR="005F7B9D" w:rsidRDefault="005F7B9D" w:rsidP="005F7B9D">
      <w:pPr>
        <w:spacing w:before="60" w:after="60"/>
        <w:rPr>
          <w:rFonts w:cs="Arial"/>
          <w:bCs/>
          <w:smallCaps/>
          <w:color w:val="FF0000"/>
        </w:rPr>
      </w:pPr>
    </w:p>
    <w:tbl>
      <w:tblPr>
        <w:tblW w:w="0" w:type="auto"/>
        <w:tblLook w:val="04A0" w:firstRow="1" w:lastRow="0" w:firstColumn="1" w:lastColumn="0" w:noHBand="0" w:noVBand="1"/>
      </w:tblPr>
      <w:tblGrid>
        <w:gridCol w:w="5938"/>
        <w:gridCol w:w="4098"/>
      </w:tblGrid>
      <w:tr w:rsidR="009E2623" w:rsidRPr="009E2623" w14:paraId="7F659812" w14:textId="77777777" w:rsidTr="00C33C3D">
        <w:tc>
          <w:tcPr>
            <w:tcW w:w="5938" w:type="dxa"/>
            <w:shd w:val="clear" w:color="auto" w:fill="auto"/>
            <w:vAlign w:val="center"/>
          </w:tcPr>
          <w:p w14:paraId="32803E46" w14:textId="792B5D19" w:rsidR="005F7B9D" w:rsidRPr="009E2623" w:rsidRDefault="005F7B9D" w:rsidP="009E2623">
            <w:pPr>
              <w:spacing w:before="60" w:after="60"/>
              <w:rPr>
                <w:rFonts w:cs="Arial"/>
                <w:b/>
                <w:smallCaps/>
              </w:rPr>
            </w:pPr>
            <w:r w:rsidRPr="009E2623">
              <w:rPr>
                <w:rFonts w:cs="Arial"/>
                <w:b/>
                <w:smallCaps/>
              </w:rPr>
              <w:t>Change being proposed to existing farm</w:t>
            </w:r>
            <w:r w:rsidR="0060289E" w:rsidRPr="009E2623">
              <w:rPr>
                <w:rFonts w:cs="Arial"/>
                <w:b/>
                <w:smallCaps/>
              </w:rPr>
              <w:t xml:space="preserve"> licence</w:t>
            </w:r>
          </w:p>
        </w:tc>
        <w:tc>
          <w:tcPr>
            <w:tcW w:w="4098" w:type="dxa"/>
            <w:shd w:val="clear" w:color="auto" w:fill="auto"/>
            <w:vAlign w:val="center"/>
          </w:tcPr>
          <w:p w14:paraId="7CE1D998" w14:textId="77777777" w:rsidR="005F7B9D" w:rsidRPr="009E2623" w:rsidRDefault="005F7B9D" w:rsidP="009E2623">
            <w:pPr>
              <w:spacing w:before="60" w:after="60"/>
              <w:rPr>
                <w:rFonts w:cs="Arial"/>
                <w:b/>
                <w:smallCaps/>
              </w:rPr>
            </w:pPr>
            <w:r w:rsidRPr="009E2623">
              <w:rPr>
                <w:rFonts w:cs="Arial"/>
                <w:b/>
                <w:smallCaps/>
              </w:rPr>
              <w:t>Sections of this form to be completed</w:t>
            </w:r>
          </w:p>
        </w:tc>
      </w:tr>
      <w:tr w:rsidR="009E2623" w:rsidRPr="009E2623" w14:paraId="0BD195A0" w14:textId="77777777" w:rsidTr="00C33C3D">
        <w:tc>
          <w:tcPr>
            <w:tcW w:w="5938" w:type="dxa"/>
            <w:shd w:val="clear" w:color="auto" w:fill="auto"/>
            <w:vAlign w:val="center"/>
          </w:tcPr>
          <w:p w14:paraId="6AAAB275" w14:textId="2AAB8061" w:rsidR="005C539E" w:rsidRPr="009E2623" w:rsidRDefault="00137B02">
            <w:pPr>
              <w:spacing w:before="60" w:after="60"/>
              <w:rPr>
                <w:rFonts w:cs="Arial"/>
                <w:bCs/>
                <w:smallCaps/>
              </w:rPr>
            </w:pPr>
            <w:r w:rsidRPr="009E2623">
              <w:rPr>
                <w:rFonts w:cs="Arial"/>
                <w:bCs/>
                <w:smallCaps/>
              </w:rPr>
              <w:t>For all changes</w:t>
            </w:r>
          </w:p>
        </w:tc>
        <w:tc>
          <w:tcPr>
            <w:tcW w:w="4098" w:type="dxa"/>
            <w:shd w:val="clear" w:color="auto" w:fill="auto"/>
            <w:vAlign w:val="center"/>
          </w:tcPr>
          <w:p w14:paraId="318D10FD" w14:textId="0110D5CC" w:rsidR="005C539E" w:rsidRPr="009E2623" w:rsidRDefault="005C539E">
            <w:pPr>
              <w:spacing w:before="60" w:after="60"/>
              <w:rPr>
                <w:rFonts w:cs="Arial"/>
                <w:bCs/>
                <w:smallCaps/>
              </w:rPr>
            </w:pPr>
            <w:r w:rsidRPr="009E2623">
              <w:rPr>
                <w:rFonts w:cs="Arial"/>
                <w:bCs/>
                <w:smallCaps/>
              </w:rPr>
              <w:t>Section 2</w:t>
            </w:r>
          </w:p>
        </w:tc>
      </w:tr>
      <w:tr w:rsidR="009E2623" w:rsidRPr="009E2623" w14:paraId="6160C7C9" w14:textId="77777777" w:rsidTr="00C33C3D">
        <w:tc>
          <w:tcPr>
            <w:tcW w:w="5938" w:type="dxa"/>
            <w:shd w:val="clear" w:color="auto" w:fill="auto"/>
            <w:vAlign w:val="center"/>
          </w:tcPr>
          <w:p w14:paraId="7787F47B" w14:textId="73FAC4DF" w:rsidR="005F7B9D" w:rsidRPr="009E2623" w:rsidRDefault="005F7B9D">
            <w:pPr>
              <w:spacing w:before="60" w:after="60"/>
              <w:rPr>
                <w:rFonts w:cs="Arial"/>
                <w:bCs/>
                <w:smallCaps/>
              </w:rPr>
            </w:pPr>
            <w:r w:rsidRPr="009E2623">
              <w:rPr>
                <w:rFonts w:cs="Arial"/>
                <w:bCs/>
                <w:smallCaps/>
              </w:rPr>
              <w:t>I</w:t>
            </w:r>
            <w:r w:rsidR="001134E1">
              <w:rPr>
                <w:rFonts w:cs="Arial"/>
                <w:bCs/>
                <w:smallCaps/>
              </w:rPr>
              <w:t xml:space="preserve">f </w:t>
            </w:r>
            <w:r w:rsidR="00D65E45" w:rsidRPr="009E2623">
              <w:rPr>
                <w:rFonts w:cs="Arial"/>
                <w:bCs/>
                <w:smallCaps/>
              </w:rPr>
              <w:t xml:space="preserve">change to </w:t>
            </w:r>
            <w:r w:rsidRPr="009E2623">
              <w:rPr>
                <w:rFonts w:cs="Arial"/>
                <w:bCs/>
                <w:smallCaps/>
              </w:rPr>
              <w:t>pen configuration</w:t>
            </w:r>
            <w:r w:rsidR="00197FDD">
              <w:rPr>
                <w:rFonts w:cs="Arial"/>
                <w:bCs/>
                <w:smallCaps/>
              </w:rPr>
              <w:t>/LOCATION</w:t>
            </w:r>
            <w:r w:rsidRPr="009E2623">
              <w:rPr>
                <w:rFonts w:cs="Arial"/>
                <w:bCs/>
                <w:smallCaps/>
              </w:rPr>
              <w:t xml:space="preserve"> conditions</w:t>
            </w:r>
          </w:p>
        </w:tc>
        <w:tc>
          <w:tcPr>
            <w:tcW w:w="4098" w:type="dxa"/>
            <w:shd w:val="clear" w:color="auto" w:fill="auto"/>
            <w:vAlign w:val="center"/>
          </w:tcPr>
          <w:p w14:paraId="35BAFBF5" w14:textId="77777777" w:rsidR="005F7B9D" w:rsidRPr="009E2623" w:rsidRDefault="005F7B9D">
            <w:pPr>
              <w:spacing w:before="60" w:after="60"/>
              <w:rPr>
                <w:rFonts w:cs="Arial"/>
                <w:bCs/>
                <w:smallCaps/>
              </w:rPr>
            </w:pPr>
            <w:r w:rsidRPr="009E2623">
              <w:rPr>
                <w:rFonts w:cs="Arial"/>
                <w:bCs/>
                <w:smallCaps/>
              </w:rPr>
              <w:t>Section  3</w:t>
            </w:r>
          </w:p>
        </w:tc>
      </w:tr>
      <w:tr w:rsidR="00C33C3D" w:rsidRPr="009E2623" w14:paraId="3243CCAF" w14:textId="77777777" w:rsidTr="00C33C3D">
        <w:tc>
          <w:tcPr>
            <w:tcW w:w="5938" w:type="dxa"/>
            <w:shd w:val="clear" w:color="auto" w:fill="auto"/>
            <w:vAlign w:val="center"/>
          </w:tcPr>
          <w:p w14:paraId="4718FE30" w14:textId="42D55AB5" w:rsidR="00C33C3D" w:rsidRPr="009E2623" w:rsidRDefault="00C33C3D" w:rsidP="00C33C3D">
            <w:pPr>
              <w:spacing w:before="60" w:after="60"/>
              <w:rPr>
                <w:rFonts w:cs="Arial"/>
                <w:bCs/>
                <w:smallCaps/>
              </w:rPr>
            </w:pPr>
            <w:r w:rsidRPr="009E2623">
              <w:rPr>
                <w:rFonts w:cs="Arial"/>
                <w:bCs/>
                <w:smallCaps/>
              </w:rPr>
              <w:t>If change to maximum weight of fish condition (increase in limit</w:t>
            </w:r>
            <w:r w:rsidR="00357A07">
              <w:rPr>
                <w:rFonts w:cs="Arial"/>
                <w:bCs/>
                <w:smallCaps/>
              </w:rPr>
              <w:t xml:space="preserve"> OR CHANGE OF SPECIES</w:t>
            </w:r>
            <w:r w:rsidRPr="009E2623">
              <w:rPr>
                <w:rFonts w:cs="Arial"/>
                <w:bCs/>
                <w:smallCaps/>
              </w:rPr>
              <w:t>)</w:t>
            </w:r>
          </w:p>
        </w:tc>
        <w:tc>
          <w:tcPr>
            <w:tcW w:w="4098" w:type="dxa"/>
            <w:shd w:val="clear" w:color="auto" w:fill="auto"/>
            <w:vAlign w:val="center"/>
          </w:tcPr>
          <w:p w14:paraId="24DC4B5C" w14:textId="08B2F773" w:rsidR="00C33C3D" w:rsidRPr="009E2623" w:rsidRDefault="00C33C3D" w:rsidP="00C33C3D">
            <w:pPr>
              <w:spacing w:before="60" w:after="60"/>
              <w:rPr>
                <w:rFonts w:cs="Arial"/>
                <w:bCs/>
                <w:smallCaps/>
              </w:rPr>
            </w:pPr>
            <w:r w:rsidRPr="009E2623">
              <w:rPr>
                <w:rFonts w:cs="Arial"/>
                <w:bCs/>
                <w:smallCaps/>
              </w:rPr>
              <w:t>Sections 4 and 5</w:t>
            </w:r>
          </w:p>
        </w:tc>
      </w:tr>
      <w:tr w:rsidR="00C33C3D" w:rsidRPr="009E2623" w14:paraId="0BF7B4A9" w14:textId="77777777" w:rsidTr="00C33C3D">
        <w:tc>
          <w:tcPr>
            <w:tcW w:w="5938" w:type="dxa"/>
            <w:shd w:val="clear" w:color="auto" w:fill="auto"/>
            <w:vAlign w:val="center"/>
          </w:tcPr>
          <w:p w14:paraId="731A0327" w14:textId="7028FF26" w:rsidR="00C33C3D" w:rsidRPr="009E2623" w:rsidRDefault="00C33C3D" w:rsidP="00C33C3D">
            <w:pPr>
              <w:spacing w:before="60" w:after="60"/>
              <w:rPr>
                <w:rFonts w:cs="Arial"/>
                <w:bCs/>
                <w:smallCaps/>
              </w:rPr>
            </w:pPr>
            <w:r w:rsidRPr="009E2623">
              <w:rPr>
                <w:rFonts w:cs="Arial"/>
                <w:bCs/>
                <w:smallCaps/>
              </w:rPr>
              <w:t>If change to fallow period and re-stocking conditions to help manage interactions between sea lice and wild salmonids (</w:t>
            </w:r>
            <w:r w:rsidRPr="0001074A">
              <w:rPr>
                <w:rFonts w:cs="Arial"/>
                <w:bCs/>
              </w:rPr>
              <w:t>i.e.,</w:t>
            </w:r>
            <w:r w:rsidRPr="009E2623">
              <w:rPr>
                <w:rFonts w:cs="Arial"/>
                <w:bCs/>
                <w:smallCaps/>
              </w:rPr>
              <w:t xml:space="preserve"> non-standard fallow period proposal)</w:t>
            </w:r>
          </w:p>
        </w:tc>
        <w:tc>
          <w:tcPr>
            <w:tcW w:w="4098" w:type="dxa"/>
            <w:shd w:val="clear" w:color="auto" w:fill="auto"/>
            <w:vAlign w:val="center"/>
          </w:tcPr>
          <w:p w14:paraId="47F7E422" w14:textId="77777777" w:rsidR="00C33C3D" w:rsidRPr="009E2623" w:rsidRDefault="00C33C3D" w:rsidP="00C33C3D">
            <w:pPr>
              <w:spacing w:before="60" w:after="60"/>
              <w:rPr>
                <w:rFonts w:cs="Arial"/>
                <w:bCs/>
                <w:smallCaps/>
              </w:rPr>
            </w:pPr>
            <w:r w:rsidRPr="009E2623">
              <w:rPr>
                <w:rFonts w:cs="Arial"/>
                <w:bCs/>
                <w:smallCaps/>
              </w:rPr>
              <w:t>Section 5</w:t>
            </w:r>
          </w:p>
        </w:tc>
      </w:tr>
      <w:tr w:rsidR="00C33C3D" w:rsidRPr="009E2623" w14:paraId="477C131C" w14:textId="77777777" w:rsidTr="00C33C3D">
        <w:tc>
          <w:tcPr>
            <w:tcW w:w="5938" w:type="dxa"/>
            <w:shd w:val="clear" w:color="auto" w:fill="auto"/>
            <w:vAlign w:val="center"/>
          </w:tcPr>
          <w:p w14:paraId="38DA75BC" w14:textId="5454D327" w:rsidR="00C33C3D" w:rsidRPr="009E2623" w:rsidRDefault="00C33C3D" w:rsidP="00C33C3D">
            <w:pPr>
              <w:spacing w:before="60" w:after="60"/>
              <w:rPr>
                <w:rFonts w:cs="Arial"/>
                <w:bCs/>
                <w:smallCaps/>
              </w:rPr>
            </w:pPr>
            <w:r w:rsidRPr="009E2623">
              <w:rPr>
                <w:rFonts w:cs="Arial"/>
                <w:bCs/>
                <w:smallCaps/>
              </w:rPr>
              <w:t>If change to anti-sea lice medicine</w:t>
            </w:r>
            <w:r>
              <w:rPr>
                <w:rFonts w:cs="Arial"/>
                <w:bCs/>
                <w:smallCaps/>
              </w:rPr>
              <w:t>,</w:t>
            </w:r>
            <w:r w:rsidRPr="009E2623">
              <w:rPr>
                <w:rFonts w:cs="Arial"/>
                <w:bCs/>
                <w:smallCaps/>
              </w:rPr>
              <w:t xml:space="preserve"> or other permitted substances</w:t>
            </w:r>
            <w:r>
              <w:rPr>
                <w:rFonts w:cs="Arial"/>
                <w:bCs/>
                <w:smallCaps/>
              </w:rPr>
              <w:t>,</w:t>
            </w:r>
            <w:r w:rsidRPr="009E2623">
              <w:rPr>
                <w:rFonts w:cs="Arial"/>
                <w:bCs/>
                <w:smallCaps/>
              </w:rPr>
              <w:t xml:space="preserve"> conditions</w:t>
            </w:r>
          </w:p>
        </w:tc>
        <w:tc>
          <w:tcPr>
            <w:tcW w:w="4098" w:type="dxa"/>
            <w:shd w:val="clear" w:color="auto" w:fill="auto"/>
            <w:vAlign w:val="center"/>
          </w:tcPr>
          <w:p w14:paraId="2FE38BEF" w14:textId="77777777" w:rsidR="00C33C3D" w:rsidRPr="009E2623" w:rsidRDefault="00C33C3D" w:rsidP="00C33C3D">
            <w:pPr>
              <w:spacing w:before="60" w:after="60"/>
              <w:rPr>
                <w:rFonts w:cs="Arial"/>
                <w:bCs/>
                <w:smallCaps/>
              </w:rPr>
            </w:pPr>
            <w:r w:rsidRPr="009E2623">
              <w:rPr>
                <w:rFonts w:cs="Arial"/>
                <w:bCs/>
                <w:smallCaps/>
              </w:rPr>
              <w:t>Section 6</w:t>
            </w:r>
          </w:p>
        </w:tc>
      </w:tr>
      <w:tr w:rsidR="00C33C3D" w:rsidRPr="009E2623" w14:paraId="2A8A8EE4" w14:textId="77777777" w:rsidTr="00C33C3D">
        <w:tc>
          <w:tcPr>
            <w:tcW w:w="5938" w:type="dxa"/>
            <w:shd w:val="clear" w:color="auto" w:fill="auto"/>
            <w:vAlign w:val="center"/>
          </w:tcPr>
          <w:p w14:paraId="7DF5F75A" w14:textId="461AE7A3" w:rsidR="00C33C3D" w:rsidRPr="009E2623" w:rsidRDefault="00C33C3D" w:rsidP="00C33C3D">
            <w:pPr>
              <w:spacing w:before="60" w:after="60"/>
              <w:rPr>
                <w:rFonts w:cs="Arial"/>
                <w:bCs/>
                <w:smallCaps/>
              </w:rPr>
            </w:pPr>
            <w:r w:rsidRPr="009E2623">
              <w:rPr>
                <w:rFonts w:cs="Arial"/>
                <w:bCs/>
                <w:smallCaps/>
              </w:rPr>
              <w:t xml:space="preserve">If change to the operation of the farm to hold a </w:t>
            </w:r>
            <w:r w:rsidR="000E5482">
              <w:rPr>
                <w:rFonts w:cs="Arial"/>
                <w:bCs/>
                <w:smallCaps/>
              </w:rPr>
              <w:t>different</w:t>
            </w:r>
            <w:r w:rsidRPr="009E2623">
              <w:rPr>
                <w:rFonts w:cs="Arial"/>
                <w:bCs/>
                <w:smallCaps/>
              </w:rPr>
              <w:t xml:space="preserve"> maximum number of fish.</w:t>
            </w:r>
          </w:p>
        </w:tc>
        <w:tc>
          <w:tcPr>
            <w:tcW w:w="4098" w:type="dxa"/>
            <w:shd w:val="clear" w:color="auto" w:fill="auto"/>
            <w:vAlign w:val="center"/>
          </w:tcPr>
          <w:p w14:paraId="601F4442" w14:textId="77777777" w:rsidR="00C33C3D" w:rsidRPr="009E2623" w:rsidRDefault="00C33C3D" w:rsidP="00C33C3D">
            <w:pPr>
              <w:spacing w:before="60" w:after="60"/>
              <w:rPr>
                <w:rFonts w:cs="Arial"/>
                <w:bCs/>
                <w:smallCaps/>
              </w:rPr>
            </w:pPr>
            <w:r w:rsidRPr="009E2623">
              <w:rPr>
                <w:rFonts w:cs="Arial"/>
                <w:bCs/>
                <w:smallCaps/>
              </w:rPr>
              <w:t xml:space="preserve">Section 5 </w:t>
            </w:r>
          </w:p>
        </w:tc>
      </w:tr>
    </w:tbl>
    <w:p w14:paraId="20987E6C" w14:textId="001E8185" w:rsidR="008E5602" w:rsidRDefault="008E5602" w:rsidP="005F7B9D">
      <w:pPr>
        <w:rPr>
          <w:rFonts w:cs="Arial"/>
          <w:bCs/>
          <w:smallCaps/>
          <w:color w:val="FF0000"/>
        </w:rPr>
      </w:pPr>
    </w:p>
    <w:p w14:paraId="2D5B6A6A" w14:textId="77777777" w:rsidR="008E5602" w:rsidRDefault="008E5602">
      <w:pPr>
        <w:overflowPunct/>
        <w:autoSpaceDE/>
        <w:autoSpaceDN/>
        <w:adjustRightInd/>
        <w:textAlignment w:val="auto"/>
        <w:rPr>
          <w:rFonts w:cs="Arial"/>
          <w:bCs/>
          <w:smallCaps/>
          <w:color w:val="FF0000"/>
        </w:rPr>
      </w:pPr>
      <w:r>
        <w:rPr>
          <w:rFonts w:cs="Arial"/>
          <w:bCs/>
          <w:smallCaps/>
          <w:color w:val="FF0000"/>
        </w:rPr>
        <w:br w:type="page"/>
      </w:r>
    </w:p>
    <w:p w14:paraId="09FE6968" w14:textId="77777777" w:rsidR="005F7B9D" w:rsidRPr="00A97CAF" w:rsidRDefault="005F7B9D" w:rsidP="005F7B9D">
      <w:pPr>
        <w:rPr>
          <w:rFonts w:cs="Arial"/>
          <w:bCs/>
          <w:smallCaps/>
          <w:color w:val="FF0000"/>
        </w:rPr>
      </w:pPr>
    </w:p>
    <w:p w14:paraId="0B970614" w14:textId="77777777" w:rsidR="00B93A5C" w:rsidRDefault="00B93A5C" w:rsidP="007A2DA0">
      <w:pPr>
        <w:rPr>
          <w:rFonts w:cs="Arial"/>
          <w:bCs/>
          <w:smallCaps/>
          <w:color w:val="FF0000"/>
        </w:rPr>
      </w:pPr>
    </w:p>
    <w:tbl>
      <w:tblPr>
        <w:tblW w:w="0" w:type="auto"/>
        <w:shd w:val="clear" w:color="auto" w:fill="BDD6EE"/>
        <w:tblLook w:val="04A0" w:firstRow="1" w:lastRow="0" w:firstColumn="1" w:lastColumn="0" w:noHBand="0" w:noVBand="1"/>
      </w:tblPr>
      <w:tblGrid>
        <w:gridCol w:w="10036"/>
      </w:tblGrid>
      <w:tr w:rsidR="00B93A5C" w14:paraId="5998089D" w14:textId="77777777" w:rsidTr="000D6018">
        <w:tc>
          <w:tcPr>
            <w:tcW w:w="10252" w:type="dxa"/>
            <w:shd w:val="clear" w:color="auto" w:fill="BDD6EE"/>
          </w:tcPr>
          <w:p w14:paraId="39BB1817" w14:textId="2B07E408" w:rsidR="00B93A5C" w:rsidRDefault="006613A4" w:rsidP="000D6018">
            <w:pPr>
              <w:numPr>
                <w:ilvl w:val="0"/>
                <w:numId w:val="22"/>
              </w:numPr>
              <w:spacing w:before="120" w:after="120"/>
              <w:ind w:left="567" w:hanging="567"/>
              <w:rPr>
                <w:rFonts w:cs="Arial"/>
                <w:b/>
                <w:sz w:val="24"/>
                <w:szCs w:val="24"/>
              </w:rPr>
            </w:pPr>
            <w:r>
              <w:rPr>
                <w:rFonts w:cs="Arial"/>
                <w:b/>
                <w:sz w:val="24"/>
                <w:szCs w:val="24"/>
              </w:rPr>
              <w:t>Location</w:t>
            </w:r>
            <w:r w:rsidR="00390CAF">
              <w:rPr>
                <w:rFonts w:cs="Arial"/>
                <w:b/>
                <w:sz w:val="24"/>
                <w:szCs w:val="24"/>
              </w:rPr>
              <w:t xml:space="preserve"> </w:t>
            </w:r>
            <w:r>
              <w:rPr>
                <w:rFonts w:cs="Arial"/>
                <w:b/>
                <w:sz w:val="24"/>
                <w:szCs w:val="24"/>
              </w:rPr>
              <w:t>d</w:t>
            </w:r>
            <w:r w:rsidR="00390CAF">
              <w:rPr>
                <w:rFonts w:cs="Arial"/>
                <w:b/>
                <w:sz w:val="24"/>
                <w:szCs w:val="24"/>
              </w:rPr>
              <w:t>etails</w:t>
            </w:r>
          </w:p>
        </w:tc>
      </w:tr>
    </w:tbl>
    <w:p w14:paraId="5675F444" w14:textId="77777777" w:rsidR="00B93A5C" w:rsidRDefault="00B93A5C" w:rsidP="007A2DA0">
      <w:pPr>
        <w:rPr>
          <w:rFonts w:cs="Arial"/>
          <w:bCs/>
          <w:smallCaps/>
          <w:color w:val="FF0000"/>
        </w:rPr>
      </w:pPr>
    </w:p>
    <w:tbl>
      <w:tblPr>
        <w:tblW w:w="0" w:type="auto"/>
        <w:tblBorders>
          <w:top w:val="double" w:sz="6" w:space="0" w:color="C0C0C0"/>
          <w:left w:val="double" w:sz="6" w:space="0" w:color="C0C0C0"/>
          <w:bottom w:val="double" w:sz="6" w:space="0" w:color="C0C0C0"/>
          <w:right w:val="double" w:sz="6" w:space="0" w:color="C0C0C0"/>
          <w:insideH w:val="double" w:sz="6" w:space="0" w:color="C0C0C0"/>
          <w:insideV w:val="double" w:sz="6" w:space="0" w:color="C0C0C0"/>
        </w:tblBorders>
        <w:tblLook w:val="01E0" w:firstRow="1" w:lastRow="1" w:firstColumn="1" w:lastColumn="1" w:noHBand="0" w:noVBand="0"/>
      </w:tblPr>
      <w:tblGrid>
        <w:gridCol w:w="2512"/>
        <w:gridCol w:w="1742"/>
        <w:gridCol w:w="1823"/>
        <w:gridCol w:w="3913"/>
      </w:tblGrid>
      <w:tr w:rsidR="002412B0" w:rsidRPr="000544F9" w14:paraId="7591829A" w14:textId="77777777" w:rsidTr="2C31AD75">
        <w:tc>
          <w:tcPr>
            <w:tcW w:w="10252" w:type="dxa"/>
            <w:gridSpan w:val="4"/>
            <w:shd w:val="clear" w:color="auto" w:fill="E0E0E0"/>
          </w:tcPr>
          <w:p w14:paraId="1EF69A7D" w14:textId="3C9F4FED" w:rsidR="002412B0" w:rsidRPr="000544F9" w:rsidRDefault="002412B0" w:rsidP="000D6018">
            <w:pPr>
              <w:spacing w:before="120" w:after="120"/>
              <w:rPr>
                <w:rFonts w:cs="Arial"/>
                <w:b/>
                <w:color w:val="000000"/>
              </w:rPr>
            </w:pPr>
            <w:r>
              <w:rPr>
                <w:rFonts w:cs="Arial"/>
                <w:b/>
                <w:color w:val="000000"/>
              </w:rPr>
              <w:t>2</w:t>
            </w:r>
            <w:r w:rsidRPr="000544F9">
              <w:rPr>
                <w:rFonts w:cs="Arial"/>
                <w:b/>
                <w:color w:val="000000"/>
              </w:rPr>
              <w:t xml:space="preserve">.1   </w:t>
            </w:r>
            <w:r w:rsidR="00AD19EA">
              <w:rPr>
                <w:rFonts w:cs="Arial"/>
                <w:b/>
                <w:color w:val="000000"/>
              </w:rPr>
              <w:t>What is the name and location of the proposed farm development?</w:t>
            </w:r>
          </w:p>
        </w:tc>
      </w:tr>
      <w:tr w:rsidR="002412B0" w14:paraId="3924F70F" w14:textId="77777777" w:rsidTr="2C31AD75">
        <w:tc>
          <w:tcPr>
            <w:tcW w:w="2563" w:type="dxa"/>
            <w:shd w:val="clear" w:color="auto" w:fill="D9D9D9" w:themeFill="background1" w:themeFillShade="D9"/>
            <w:vAlign w:val="center"/>
          </w:tcPr>
          <w:p w14:paraId="6A4C3BF0" w14:textId="1EA3E990" w:rsidR="002412B0" w:rsidRDefault="00AD19EA" w:rsidP="2C31AD75">
            <w:pPr>
              <w:spacing w:before="120" w:after="120"/>
              <w:rPr>
                <w:rFonts w:cs="Arial"/>
                <w:b/>
                <w:bCs/>
                <w:color w:val="000000"/>
              </w:rPr>
            </w:pPr>
            <w:r w:rsidRPr="2C31AD75">
              <w:rPr>
                <w:rFonts w:cs="Arial"/>
                <w:b/>
                <w:bCs/>
                <w:color w:val="000000" w:themeColor="text1"/>
              </w:rPr>
              <w:t>Farm</w:t>
            </w:r>
            <w:r w:rsidR="00B00248" w:rsidRPr="2C31AD75">
              <w:rPr>
                <w:rFonts w:cs="Arial"/>
                <w:b/>
                <w:bCs/>
                <w:color w:val="000000" w:themeColor="text1"/>
              </w:rPr>
              <w:t xml:space="preserve"> name</w:t>
            </w:r>
          </w:p>
        </w:tc>
        <w:tc>
          <w:tcPr>
            <w:tcW w:w="1798" w:type="dxa"/>
            <w:shd w:val="clear" w:color="auto" w:fill="auto"/>
            <w:vAlign w:val="center"/>
          </w:tcPr>
          <w:p w14:paraId="09A458E8" w14:textId="77777777" w:rsidR="002412B0" w:rsidRDefault="002412B0" w:rsidP="000D6018">
            <w:pPr>
              <w:spacing w:before="120" w:after="120"/>
              <w:rPr>
                <w:rFonts w:cs="Arial"/>
                <w:b/>
                <w:color w:val="000000"/>
              </w:rPr>
            </w:pPr>
          </w:p>
        </w:tc>
        <w:tc>
          <w:tcPr>
            <w:tcW w:w="1843" w:type="dxa"/>
            <w:shd w:val="clear" w:color="auto" w:fill="D9D9D9" w:themeFill="background1" w:themeFillShade="D9"/>
            <w:vAlign w:val="center"/>
          </w:tcPr>
          <w:p w14:paraId="00F37348" w14:textId="1143F170" w:rsidR="002412B0" w:rsidRDefault="57C18A53" w:rsidP="000D6018">
            <w:pPr>
              <w:spacing w:before="120" w:after="120"/>
              <w:rPr>
                <w:rFonts w:cs="Arial"/>
                <w:b/>
                <w:color w:val="000000"/>
              </w:rPr>
            </w:pPr>
            <w:r>
              <w:rPr>
                <w:rFonts w:cs="Arial"/>
                <w:b/>
                <w:bCs/>
                <w:color w:val="000000"/>
              </w:rPr>
              <w:t>Postal</w:t>
            </w:r>
            <w:r w:rsidR="0084772D">
              <w:rPr>
                <w:rFonts w:cs="Arial"/>
                <w:b/>
                <w:color w:val="000000"/>
              </w:rPr>
              <w:t xml:space="preserve"> </w:t>
            </w:r>
            <w:r w:rsidR="00AE3FB9">
              <w:rPr>
                <w:rFonts w:cs="Arial"/>
                <w:b/>
                <w:color w:val="000000"/>
              </w:rPr>
              <w:t>address</w:t>
            </w:r>
            <w:r w:rsidR="399BC0C1">
              <w:rPr>
                <w:rFonts w:cs="Arial"/>
                <w:b/>
                <w:bCs/>
                <w:color w:val="000000"/>
              </w:rPr>
              <w:t xml:space="preserve"> of </w:t>
            </w:r>
            <w:r w:rsidR="005F4EF5">
              <w:rPr>
                <w:rFonts w:cs="Arial"/>
                <w:b/>
                <w:bCs/>
                <w:color w:val="000000"/>
              </w:rPr>
              <w:t xml:space="preserve">the </w:t>
            </w:r>
            <w:r w:rsidR="399BC0C1">
              <w:rPr>
                <w:rFonts w:cs="Arial"/>
                <w:b/>
                <w:bCs/>
                <w:color w:val="000000"/>
              </w:rPr>
              <w:t>shore base</w:t>
            </w:r>
            <w:r w:rsidR="005F4EF5">
              <w:rPr>
                <w:rFonts w:cs="Arial"/>
                <w:b/>
                <w:bCs/>
                <w:color w:val="000000"/>
              </w:rPr>
              <w:t xml:space="preserve"> for the farm</w:t>
            </w:r>
          </w:p>
        </w:tc>
        <w:tc>
          <w:tcPr>
            <w:tcW w:w="4048" w:type="dxa"/>
            <w:shd w:val="clear" w:color="auto" w:fill="auto"/>
            <w:vAlign w:val="center"/>
          </w:tcPr>
          <w:p w14:paraId="169A5113" w14:textId="77777777" w:rsidR="002412B0" w:rsidRDefault="002412B0" w:rsidP="000D6018">
            <w:pPr>
              <w:spacing w:before="120" w:after="120"/>
              <w:rPr>
                <w:rFonts w:cs="Arial"/>
                <w:b/>
                <w:color w:val="000000"/>
              </w:rPr>
            </w:pPr>
          </w:p>
        </w:tc>
      </w:tr>
      <w:tr w:rsidR="00F470C0" w14:paraId="6F9D1773" w14:textId="77777777" w:rsidTr="2C31AD75">
        <w:tc>
          <w:tcPr>
            <w:tcW w:w="2563" w:type="dxa"/>
            <w:shd w:val="clear" w:color="auto" w:fill="D9D9D9" w:themeFill="background1" w:themeFillShade="D9"/>
            <w:vAlign w:val="center"/>
          </w:tcPr>
          <w:p w14:paraId="0AEA271E" w14:textId="60FA29EB" w:rsidR="00F470C0" w:rsidRDefault="00AD19EA" w:rsidP="2C31AD75">
            <w:pPr>
              <w:spacing w:before="120" w:after="120"/>
              <w:rPr>
                <w:rFonts w:cs="Arial"/>
                <w:b/>
                <w:bCs/>
                <w:color w:val="000000"/>
              </w:rPr>
            </w:pPr>
            <w:r w:rsidRPr="2C31AD75">
              <w:rPr>
                <w:rFonts w:cs="Arial"/>
                <w:b/>
                <w:bCs/>
                <w:color w:val="000000" w:themeColor="text1"/>
              </w:rPr>
              <w:t xml:space="preserve">Name of </w:t>
            </w:r>
            <w:r w:rsidR="00396F57" w:rsidRPr="2C31AD75">
              <w:rPr>
                <w:rFonts w:cs="Arial"/>
                <w:b/>
                <w:bCs/>
                <w:color w:val="000000" w:themeColor="text1"/>
              </w:rPr>
              <w:t>coastal water</w:t>
            </w:r>
            <w:r w:rsidR="00CE265B" w:rsidRPr="2C31AD75">
              <w:rPr>
                <w:rFonts w:cs="Arial"/>
                <w:b/>
                <w:bCs/>
                <w:color w:val="000000" w:themeColor="text1"/>
              </w:rPr>
              <w:t xml:space="preserve"> </w:t>
            </w:r>
            <w:r w:rsidR="00CE265B" w:rsidRPr="2C31AD75">
              <w:rPr>
                <w:rFonts w:cs="Arial"/>
                <w:color w:val="000000" w:themeColor="text1"/>
              </w:rPr>
              <w:t>(</w:t>
            </w:r>
            <w:r w:rsidR="00C81335" w:rsidRPr="2C31AD75">
              <w:rPr>
                <w:rFonts w:cs="Arial"/>
                <w:color w:val="000000" w:themeColor="text1"/>
              </w:rPr>
              <w:t>As on Ordnance Survey 1:25,000)</w:t>
            </w:r>
          </w:p>
        </w:tc>
        <w:tc>
          <w:tcPr>
            <w:tcW w:w="1798" w:type="dxa"/>
            <w:shd w:val="clear" w:color="auto" w:fill="auto"/>
            <w:vAlign w:val="center"/>
          </w:tcPr>
          <w:p w14:paraId="53EB726E" w14:textId="77777777" w:rsidR="00F470C0" w:rsidRDefault="00F470C0" w:rsidP="000D6018">
            <w:pPr>
              <w:spacing w:before="120" w:after="120"/>
              <w:rPr>
                <w:rFonts w:cs="Arial"/>
                <w:b/>
                <w:color w:val="000000"/>
              </w:rPr>
            </w:pPr>
          </w:p>
        </w:tc>
        <w:tc>
          <w:tcPr>
            <w:tcW w:w="1843" w:type="dxa"/>
            <w:shd w:val="clear" w:color="auto" w:fill="D9D9D9" w:themeFill="background1" w:themeFillShade="D9"/>
            <w:vAlign w:val="center"/>
          </w:tcPr>
          <w:p w14:paraId="0A91B936" w14:textId="0A02E2F4" w:rsidR="00F470C0" w:rsidRDefault="00AD19EA" w:rsidP="2C31AD75">
            <w:pPr>
              <w:spacing w:before="120" w:after="120"/>
              <w:rPr>
                <w:rFonts w:cs="Arial"/>
                <w:b/>
                <w:bCs/>
                <w:color w:val="000000"/>
              </w:rPr>
            </w:pPr>
            <w:r w:rsidRPr="2C31AD75">
              <w:rPr>
                <w:rFonts w:cs="Arial"/>
                <w:b/>
                <w:bCs/>
                <w:color w:val="000000"/>
              </w:rPr>
              <w:t>Farm</w:t>
            </w:r>
            <w:r w:rsidR="00C81335" w:rsidRPr="2C31AD75">
              <w:rPr>
                <w:rFonts w:cs="Arial"/>
                <w:b/>
                <w:bCs/>
                <w:color w:val="000000"/>
              </w:rPr>
              <w:t xml:space="preserve"> </w:t>
            </w:r>
            <w:r w:rsidR="00AB01EA" w:rsidRPr="2C31AD75">
              <w:rPr>
                <w:rFonts w:cs="Arial"/>
                <w:b/>
                <w:bCs/>
                <w:color w:val="000000"/>
              </w:rPr>
              <w:t>centre</w:t>
            </w:r>
            <w:r w:rsidR="0001074A" w:rsidRPr="2C31AD75">
              <w:rPr>
                <w:rFonts w:cs="Arial"/>
                <w:b/>
                <w:bCs/>
                <w:color w:val="000000"/>
              </w:rPr>
              <w:t xml:space="preserve"> </w:t>
            </w:r>
            <w:r w:rsidR="00905937" w:rsidRPr="2C31AD75">
              <w:rPr>
                <w:rFonts w:cs="Arial"/>
                <w:color w:val="000000"/>
              </w:rPr>
              <w:t>(8-figure National Grid Reference</w:t>
            </w:r>
            <w:r w:rsidR="005137E1" w:rsidRPr="2C31AD75">
              <w:rPr>
                <w:rStyle w:val="FootnoteReference"/>
                <w:rFonts w:cs="Arial"/>
                <w:color w:val="000000"/>
              </w:rPr>
              <w:footnoteReference w:id="2"/>
            </w:r>
            <w:r w:rsidR="00905937" w:rsidRPr="2C31AD75">
              <w:rPr>
                <w:rFonts w:cs="Arial"/>
                <w:color w:val="000000"/>
              </w:rPr>
              <w:t>)</w:t>
            </w:r>
          </w:p>
        </w:tc>
        <w:tc>
          <w:tcPr>
            <w:tcW w:w="4048" w:type="dxa"/>
            <w:shd w:val="clear" w:color="auto" w:fill="auto"/>
            <w:vAlign w:val="center"/>
          </w:tcPr>
          <w:p w14:paraId="137AF887" w14:textId="77777777" w:rsidR="00F470C0" w:rsidRDefault="00F470C0" w:rsidP="000D6018">
            <w:pPr>
              <w:spacing w:before="120" w:after="120"/>
              <w:rPr>
                <w:rFonts w:cs="Arial"/>
                <w:b/>
                <w:color w:val="000000"/>
              </w:rPr>
            </w:pPr>
          </w:p>
        </w:tc>
      </w:tr>
    </w:tbl>
    <w:p w14:paraId="6A84E6FE" w14:textId="77777777" w:rsidR="00A34BD8" w:rsidRDefault="00A34BD8" w:rsidP="00A34BD8">
      <w:pPr>
        <w:rPr>
          <w:rFonts w:cs="Arial"/>
          <w:b/>
          <w:color w:val="000000"/>
          <w:sz w:val="16"/>
        </w:rPr>
      </w:pPr>
    </w:p>
    <w:p w14:paraId="1874FFBA" w14:textId="77777777" w:rsidR="001E6771" w:rsidRDefault="001E6771" w:rsidP="00A34BD8">
      <w:pPr>
        <w:rPr>
          <w:rFonts w:cs="Arial"/>
          <w:b/>
          <w:color w:val="000000"/>
          <w:sz w:val="16"/>
        </w:rPr>
      </w:pPr>
    </w:p>
    <w:tbl>
      <w:tblPr>
        <w:tblW w:w="0" w:type="auto"/>
        <w:shd w:val="clear" w:color="auto" w:fill="BDD6EE"/>
        <w:tblLook w:val="04A0" w:firstRow="1" w:lastRow="0" w:firstColumn="1" w:lastColumn="0" w:noHBand="0" w:noVBand="1"/>
      </w:tblPr>
      <w:tblGrid>
        <w:gridCol w:w="10036"/>
      </w:tblGrid>
      <w:tr w:rsidR="00307CD5" w:rsidRPr="00535EEC" w14:paraId="6838C243" w14:textId="77777777">
        <w:tc>
          <w:tcPr>
            <w:tcW w:w="10252" w:type="dxa"/>
            <w:shd w:val="clear" w:color="auto" w:fill="BDD6EE"/>
          </w:tcPr>
          <w:p w14:paraId="079E8AA0" w14:textId="6235F84A" w:rsidR="00A34BD8" w:rsidRDefault="743CACB6" w:rsidP="1C886FBB">
            <w:pPr>
              <w:numPr>
                <w:ilvl w:val="0"/>
                <w:numId w:val="22"/>
              </w:numPr>
              <w:spacing w:before="120" w:after="120"/>
              <w:ind w:left="567" w:hanging="567"/>
              <w:rPr>
                <w:rFonts w:cs="Arial"/>
                <w:b/>
                <w:sz w:val="24"/>
                <w:szCs w:val="24"/>
              </w:rPr>
            </w:pPr>
            <w:r>
              <w:rPr>
                <w:rFonts w:cs="Arial"/>
                <w:b/>
                <w:sz w:val="24"/>
                <w:szCs w:val="24"/>
              </w:rPr>
              <w:t xml:space="preserve">Details of the farm </w:t>
            </w:r>
            <w:r w:rsidR="66322038">
              <w:rPr>
                <w:rFonts w:cs="Arial"/>
                <w:b/>
                <w:sz w:val="24"/>
                <w:szCs w:val="24"/>
              </w:rPr>
              <w:t>layout</w:t>
            </w:r>
          </w:p>
        </w:tc>
      </w:tr>
    </w:tbl>
    <w:p w14:paraId="54B8DBA9" w14:textId="77777777" w:rsidR="00610CEA" w:rsidRDefault="00610CEA" w:rsidP="007A2DA0">
      <w:pPr>
        <w:rPr>
          <w:rFonts w:ascii="Arial Bold" w:hAnsi="Arial Bold" w:cs="Arial"/>
          <w:b/>
          <w:smallCaps/>
          <w:color w:val="FF0000"/>
        </w:rPr>
      </w:pPr>
    </w:p>
    <w:tbl>
      <w:tblPr>
        <w:tblW w:w="9926" w:type="dxa"/>
        <w:tblBorders>
          <w:top w:val="double" w:sz="6" w:space="0" w:color="C0C0C0"/>
          <w:left w:val="double" w:sz="6" w:space="0" w:color="C0C0C0"/>
          <w:bottom w:val="double" w:sz="6" w:space="0" w:color="C0C0C0"/>
          <w:right w:val="double" w:sz="6" w:space="0" w:color="C0C0C0"/>
          <w:insideH w:val="double" w:sz="6" w:space="0" w:color="C0C0C0"/>
          <w:insideV w:val="double" w:sz="6" w:space="0" w:color="C0C0C0"/>
        </w:tblBorders>
        <w:tblLayout w:type="fixed"/>
        <w:tblLook w:val="01E0" w:firstRow="1" w:lastRow="1" w:firstColumn="1" w:lastColumn="1" w:noHBand="0" w:noVBand="0"/>
      </w:tblPr>
      <w:tblGrid>
        <w:gridCol w:w="1490"/>
        <w:gridCol w:w="5148"/>
        <w:gridCol w:w="3288"/>
      </w:tblGrid>
      <w:tr w:rsidR="00610CEA" w:rsidRPr="00925F1E" w14:paraId="23A0FFDA" w14:textId="77777777" w:rsidTr="6CD4E101">
        <w:trPr>
          <w:trHeight w:val="704"/>
        </w:trPr>
        <w:tc>
          <w:tcPr>
            <w:tcW w:w="9926" w:type="dxa"/>
            <w:gridSpan w:val="3"/>
            <w:shd w:val="clear" w:color="auto" w:fill="D9D9D9" w:themeFill="background1" w:themeFillShade="D9"/>
            <w:vAlign w:val="center"/>
          </w:tcPr>
          <w:p w14:paraId="619170CB" w14:textId="77777777" w:rsidR="00610CEA" w:rsidRPr="00925F1E" w:rsidRDefault="00610CEA" w:rsidP="00FB109F">
            <w:pPr>
              <w:spacing w:before="240" w:after="240"/>
              <w:rPr>
                <w:rFonts w:cs="Arial"/>
                <w:b/>
                <w:color w:val="000000"/>
              </w:rPr>
            </w:pPr>
            <w:r w:rsidRPr="00925F1E">
              <w:rPr>
                <w:rFonts w:cs="Arial"/>
                <w:b/>
                <w:bCs/>
                <w:color w:val="000000"/>
              </w:rPr>
              <w:t>3.1   What pen configuration will the farm have?</w:t>
            </w:r>
          </w:p>
        </w:tc>
      </w:tr>
      <w:tr w:rsidR="00610CEA" w:rsidRPr="00925F1E" w14:paraId="13652975" w14:textId="77777777" w:rsidTr="6CD4E101">
        <w:trPr>
          <w:trHeight w:val="226"/>
        </w:trPr>
        <w:tc>
          <w:tcPr>
            <w:tcW w:w="1490" w:type="dxa"/>
            <w:vMerge w:val="restart"/>
            <w:shd w:val="clear" w:color="auto" w:fill="D9D9D9" w:themeFill="background1" w:themeFillShade="D9"/>
            <w:vAlign w:val="center"/>
          </w:tcPr>
          <w:p w14:paraId="72841B72" w14:textId="77777777" w:rsidR="00610CEA" w:rsidRPr="00925F1E" w:rsidRDefault="00610CEA" w:rsidP="00010374">
            <w:pPr>
              <w:spacing w:before="120" w:after="120"/>
              <w:rPr>
                <w:rFonts w:cs="Arial"/>
                <w:b/>
                <w:color w:val="000000"/>
              </w:rPr>
            </w:pPr>
            <w:r w:rsidRPr="00925F1E">
              <w:rPr>
                <w:rFonts w:cs="Arial"/>
                <w:b/>
                <w:color w:val="000000"/>
              </w:rPr>
              <w:t>Group 1</w:t>
            </w:r>
          </w:p>
        </w:tc>
        <w:tc>
          <w:tcPr>
            <w:tcW w:w="5148" w:type="dxa"/>
            <w:shd w:val="clear" w:color="auto" w:fill="D9D9D9" w:themeFill="background1" w:themeFillShade="D9"/>
            <w:vAlign w:val="center"/>
          </w:tcPr>
          <w:p w14:paraId="511DC8AB" w14:textId="36A2CE96" w:rsidR="00610CEA" w:rsidRPr="00925F1E" w:rsidRDefault="00610CEA" w:rsidP="00010374">
            <w:pPr>
              <w:rPr>
                <w:rFonts w:cs="Arial"/>
                <w:b/>
                <w:color w:val="000000"/>
              </w:rPr>
            </w:pPr>
            <w:r w:rsidRPr="6CD4E101">
              <w:rPr>
                <w:rFonts w:cs="Arial"/>
                <w:b/>
                <w:color w:val="000000" w:themeColor="text1"/>
              </w:rPr>
              <w:t>Number of pens in pen group 1</w:t>
            </w:r>
          </w:p>
        </w:tc>
        <w:tc>
          <w:tcPr>
            <w:tcW w:w="3286" w:type="dxa"/>
            <w:shd w:val="clear" w:color="auto" w:fill="auto"/>
            <w:vAlign w:val="center"/>
          </w:tcPr>
          <w:p w14:paraId="7EA82375" w14:textId="29F26C34" w:rsidR="00610CEA" w:rsidRPr="00925F1E" w:rsidRDefault="00610CEA" w:rsidP="00010374">
            <w:pPr>
              <w:rPr>
                <w:rFonts w:cs="Arial"/>
                <w:b/>
                <w:color w:val="000000"/>
              </w:rPr>
            </w:pPr>
          </w:p>
        </w:tc>
      </w:tr>
      <w:tr w:rsidR="00610CEA" w:rsidRPr="00925F1E" w14:paraId="51BDE85B" w14:textId="77777777" w:rsidTr="6CD4E101">
        <w:trPr>
          <w:trHeight w:val="144"/>
        </w:trPr>
        <w:tc>
          <w:tcPr>
            <w:tcW w:w="1490" w:type="dxa"/>
            <w:vMerge/>
            <w:vAlign w:val="center"/>
          </w:tcPr>
          <w:p w14:paraId="2AF41AFD" w14:textId="77777777" w:rsidR="00610CEA" w:rsidRPr="00925F1E" w:rsidRDefault="00610CEA" w:rsidP="00010374">
            <w:pPr>
              <w:spacing w:before="120" w:after="120"/>
              <w:rPr>
                <w:rFonts w:cs="Arial"/>
                <w:b/>
                <w:color w:val="000000"/>
              </w:rPr>
            </w:pPr>
          </w:p>
        </w:tc>
        <w:tc>
          <w:tcPr>
            <w:tcW w:w="5148" w:type="dxa"/>
            <w:shd w:val="clear" w:color="auto" w:fill="D9D9D9" w:themeFill="background1" w:themeFillShade="D9"/>
            <w:vAlign w:val="center"/>
          </w:tcPr>
          <w:p w14:paraId="71BC1933" w14:textId="61F2F2BA" w:rsidR="00610CEA" w:rsidRPr="00925F1E" w:rsidRDefault="00610CEA" w:rsidP="00010374">
            <w:pPr>
              <w:rPr>
                <w:rFonts w:cs="Arial"/>
                <w:b/>
                <w:color w:val="000000"/>
              </w:rPr>
            </w:pPr>
            <w:r w:rsidRPr="6CD4E101">
              <w:rPr>
                <w:rFonts w:cs="Arial"/>
                <w:b/>
                <w:color w:val="000000" w:themeColor="text1"/>
              </w:rPr>
              <w:t xml:space="preserve">Circumference of pens in pen group 1 </w:t>
            </w:r>
            <w:r w:rsidRPr="6CD4E101">
              <w:rPr>
                <w:rFonts w:cs="Arial"/>
                <w:color w:val="000000" w:themeColor="text1"/>
              </w:rPr>
              <w:t>(in metres)</w:t>
            </w:r>
          </w:p>
        </w:tc>
        <w:tc>
          <w:tcPr>
            <w:tcW w:w="3286" w:type="dxa"/>
            <w:shd w:val="clear" w:color="auto" w:fill="auto"/>
            <w:vAlign w:val="center"/>
          </w:tcPr>
          <w:p w14:paraId="581FA9B2" w14:textId="142BEFBD" w:rsidR="00610CEA" w:rsidRPr="00925F1E" w:rsidRDefault="00610CEA" w:rsidP="00010374">
            <w:pPr>
              <w:rPr>
                <w:rFonts w:cs="Arial"/>
                <w:b/>
                <w:color w:val="000000"/>
              </w:rPr>
            </w:pPr>
          </w:p>
        </w:tc>
      </w:tr>
      <w:tr w:rsidR="00610CEA" w:rsidRPr="00925F1E" w14:paraId="78620462" w14:textId="77777777" w:rsidTr="6CD4E101">
        <w:trPr>
          <w:trHeight w:val="144"/>
        </w:trPr>
        <w:tc>
          <w:tcPr>
            <w:tcW w:w="1490" w:type="dxa"/>
            <w:vMerge/>
            <w:vAlign w:val="center"/>
          </w:tcPr>
          <w:p w14:paraId="7D87CAF7" w14:textId="77777777" w:rsidR="00610CEA" w:rsidRPr="00925F1E" w:rsidRDefault="00610CEA" w:rsidP="00010374">
            <w:pPr>
              <w:spacing w:before="120" w:after="120"/>
              <w:rPr>
                <w:rFonts w:cs="Arial"/>
                <w:b/>
                <w:color w:val="000000"/>
              </w:rPr>
            </w:pPr>
          </w:p>
        </w:tc>
        <w:tc>
          <w:tcPr>
            <w:tcW w:w="5148" w:type="dxa"/>
            <w:shd w:val="clear" w:color="auto" w:fill="D9D9D9" w:themeFill="background1" w:themeFillShade="D9"/>
            <w:vAlign w:val="center"/>
          </w:tcPr>
          <w:p w14:paraId="5D8252C0" w14:textId="77777777" w:rsidR="00610CEA" w:rsidRPr="00925F1E" w:rsidRDefault="00610CEA" w:rsidP="00010374">
            <w:pPr>
              <w:rPr>
                <w:rFonts w:cs="Arial"/>
                <w:b/>
                <w:bCs/>
                <w:color w:val="000000"/>
              </w:rPr>
            </w:pPr>
            <w:r w:rsidRPr="00925F1E">
              <w:rPr>
                <w:rFonts w:cs="Arial"/>
                <w:b/>
                <w:bCs/>
                <w:color w:val="000000"/>
              </w:rPr>
              <w:t>Length of pen sides</w:t>
            </w:r>
            <w:r>
              <w:rPr>
                <w:rFonts w:cs="Arial"/>
                <w:b/>
                <w:bCs/>
                <w:color w:val="000000"/>
              </w:rPr>
              <w:t xml:space="preserve"> </w:t>
            </w:r>
            <w:r w:rsidRPr="00925F1E">
              <w:rPr>
                <w:rFonts w:cs="Arial"/>
                <w:color w:val="000000"/>
              </w:rPr>
              <w:t>(optional</w:t>
            </w:r>
            <w:r>
              <w:rPr>
                <w:rFonts w:cs="Arial"/>
                <w:color w:val="000000"/>
              </w:rPr>
              <w:t>,</w:t>
            </w:r>
            <w:r w:rsidRPr="00925F1E">
              <w:rPr>
                <w:rFonts w:cs="Arial"/>
                <w:color w:val="000000"/>
              </w:rPr>
              <w:t xml:space="preserve"> for square pens, delete if not required)</w:t>
            </w:r>
          </w:p>
        </w:tc>
        <w:tc>
          <w:tcPr>
            <w:tcW w:w="3286" w:type="dxa"/>
            <w:shd w:val="clear" w:color="auto" w:fill="auto"/>
            <w:vAlign w:val="center"/>
          </w:tcPr>
          <w:p w14:paraId="6BAD74AD" w14:textId="4BA5C90C" w:rsidR="00610CEA" w:rsidRPr="00925F1E" w:rsidRDefault="00610CEA" w:rsidP="00010374">
            <w:pPr>
              <w:rPr>
                <w:rFonts w:cs="Arial"/>
                <w:b/>
                <w:color w:val="000000"/>
              </w:rPr>
            </w:pPr>
          </w:p>
        </w:tc>
      </w:tr>
      <w:tr w:rsidR="00610CEA" w:rsidRPr="00925F1E" w14:paraId="52115265" w14:textId="77777777" w:rsidTr="6CD4E101">
        <w:trPr>
          <w:trHeight w:val="144"/>
        </w:trPr>
        <w:tc>
          <w:tcPr>
            <w:tcW w:w="1490" w:type="dxa"/>
            <w:vMerge/>
            <w:vAlign w:val="center"/>
          </w:tcPr>
          <w:p w14:paraId="634F2766" w14:textId="77777777" w:rsidR="00610CEA" w:rsidRPr="00925F1E" w:rsidRDefault="00610CEA" w:rsidP="00010374">
            <w:pPr>
              <w:spacing w:before="120" w:after="120"/>
              <w:rPr>
                <w:rFonts w:cs="Arial"/>
                <w:b/>
                <w:color w:val="000000"/>
              </w:rPr>
            </w:pPr>
          </w:p>
        </w:tc>
        <w:tc>
          <w:tcPr>
            <w:tcW w:w="5148" w:type="dxa"/>
            <w:shd w:val="clear" w:color="auto" w:fill="D9D9D9" w:themeFill="background1" w:themeFillShade="D9"/>
            <w:vAlign w:val="center"/>
          </w:tcPr>
          <w:p w14:paraId="6EA7615F" w14:textId="5BB36870" w:rsidR="00610CEA" w:rsidRPr="00925F1E" w:rsidRDefault="00610CEA" w:rsidP="00010374">
            <w:pPr>
              <w:rPr>
                <w:rFonts w:cs="Arial"/>
                <w:b/>
                <w:color w:val="000000"/>
              </w:rPr>
            </w:pPr>
            <w:r w:rsidRPr="6CD4E101">
              <w:rPr>
                <w:rFonts w:cs="Arial"/>
                <w:b/>
                <w:color w:val="000000" w:themeColor="text1"/>
              </w:rPr>
              <w:t>Distance from the upper surface of the pens to the lowest part of the pens in pen group 1</w:t>
            </w:r>
            <w:r w:rsidRPr="6CD4E101">
              <w:rPr>
                <w:rFonts w:cs="Arial"/>
                <w:color w:val="000000" w:themeColor="text1"/>
              </w:rPr>
              <w:t xml:space="preserve"> (in metres)</w:t>
            </w:r>
          </w:p>
        </w:tc>
        <w:tc>
          <w:tcPr>
            <w:tcW w:w="3286" w:type="dxa"/>
            <w:shd w:val="clear" w:color="auto" w:fill="auto"/>
            <w:vAlign w:val="center"/>
          </w:tcPr>
          <w:p w14:paraId="264F7A3E" w14:textId="5ADD34E7" w:rsidR="00610CEA" w:rsidRPr="00925F1E" w:rsidRDefault="00610CEA" w:rsidP="00010374">
            <w:pPr>
              <w:rPr>
                <w:rFonts w:cs="Arial"/>
                <w:b/>
                <w:color w:val="000000"/>
              </w:rPr>
            </w:pPr>
          </w:p>
        </w:tc>
      </w:tr>
      <w:tr w:rsidR="00610CEA" w:rsidRPr="00925F1E" w14:paraId="6BC46A60" w14:textId="77777777" w:rsidTr="6CD4E101">
        <w:trPr>
          <w:trHeight w:val="144"/>
        </w:trPr>
        <w:tc>
          <w:tcPr>
            <w:tcW w:w="1490" w:type="dxa"/>
            <w:vMerge/>
            <w:vAlign w:val="center"/>
          </w:tcPr>
          <w:p w14:paraId="7D92DD88" w14:textId="77777777" w:rsidR="00610CEA" w:rsidRPr="00925F1E" w:rsidRDefault="00610CEA" w:rsidP="00010374">
            <w:pPr>
              <w:spacing w:before="120" w:after="120"/>
              <w:rPr>
                <w:rFonts w:cs="Arial"/>
                <w:b/>
                <w:color w:val="000000"/>
              </w:rPr>
            </w:pPr>
          </w:p>
        </w:tc>
        <w:tc>
          <w:tcPr>
            <w:tcW w:w="5148" w:type="dxa"/>
            <w:shd w:val="clear" w:color="auto" w:fill="D9D9D9" w:themeFill="background1" w:themeFillShade="D9"/>
            <w:vAlign w:val="center"/>
          </w:tcPr>
          <w:p w14:paraId="06499961" w14:textId="60F120E7" w:rsidR="00610CEA" w:rsidRPr="00925F1E" w:rsidRDefault="00610CEA" w:rsidP="00010374">
            <w:pPr>
              <w:rPr>
                <w:rFonts w:cs="Arial"/>
                <w:b/>
                <w:color w:val="000000"/>
              </w:rPr>
            </w:pPr>
            <w:r w:rsidRPr="6CD4E101">
              <w:rPr>
                <w:rFonts w:cs="Arial"/>
                <w:b/>
                <w:color w:val="000000" w:themeColor="text1"/>
              </w:rPr>
              <w:t>Number of pens in row 1 of pen group 1</w:t>
            </w:r>
          </w:p>
        </w:tc>
        <w:tc>
          <w:tcPr>
            <w:tcW w:w="3286" w:type="dxa"/>
            <w:shd w:val="clear" w:color="auto" w:fill="auto"/>
            <w:vAlign w:val="center"/>
          </w:tcPr>
          <w:p w14:paraId="508DD22A" w14:textId="4AD2DFB4" w:rsidR="00610CEA" w:rsidRPr="00925F1E" w:rsidRDefault="00610CEA" w:rsidP="00010374">
            <w:pPr>
              <w:rPr>
                <w:rFonts w:cs="Arial"/>
                <w:b/>
                <w:color w:val="000000"/>
              </w:rPr>
            </w:pPr>
          </w:p>
        </w:tc>
      </w:tr>
      <w:tr w:rsidR="00610CEA" w:rsidRPr="00925F1E" w14:paraId="38B77AC1" w14:textId="77777777" w:rsidTr="6CD4E101">
        <w:trPr>
          <w:trHeight w:val="144"/>
        </w:trPr>
        <w:tc>
          <w:tcPr>
            <w:tcW w:w="1490" w:type="dxa"/>
            <w:vMerge/>
            <w:vAlign w:val="center"/>
          </w:tcPr>
          <w:p w14:paraId="6931CBE6" w14:textId="77777777" w:rsidR="00610CEA" w:rsidRPr="00925F1E" w:rsidRDefault="00610CEA" w:rsidP="00010374">
            <w:pPr>
              <w:spacing w:before="120" w:after="120"/>
              <w:rPr>
                <w:rFonts w:cs="Arial"/>
                <w:b/>
                <w:color w:val="000000"/>
              </w:rPr>
            </w:pPr>
          </w:p>
        </w:tc>
        <w:tc>
          <w:tcPr>
            <w:tcW w:w="5148" w:type="dxa"/>
            <w:shd w:val="clear" w:color="auto" w:fill="D9D9D9" w:themeFill="background1" w:themeFillShade="D9"/>
            <w:vAlign w:val="center"/>
          </w:tcPr>
          <w:p w14:paraId="36682D77" w14:textId="607C5DD6" w:rsidR="00610CEA" w:rsidRPr="00925F1E" w:rsidRDefault="00610CEA" w:rsidP="00010374">
            <w:pPr>
              <w:rPr>
                <w:rFonts w:cs="Arial"/>
                <w:b/>
                <w:color w:val="000000"/>
              </w:rPr>
            </w:pPr>
            <w:r w:rsidRPr="6CD4E101">
              <w:rPr>
                <w:rFonts w:cs="Arial"/>
                <w:b/>
                <w:color w:val="000000" w:themeColor="text1"/>
              </w:rPr>
              <w:t>Number of pens in row 2 of pen group 1</w:t>
            </w:r>
          </w:p>
        </w:tc>
        <w:tc>
          <w:tcPr>
            <w:tcW w:w="3286" w:type="dxa"/>
            <w:shd w:val="clear" w:color="auto" w:fill="auto"/>
            <w:vAlign w:val="center"/>
          </w:tcPr>
          <w:p w14:paraId="55A5122F" w14:textId="65943AB4" w:rsidR="00610CEA" w:rsidRPr="00925F1E" w:rsidRDefault="00610CEA" w:rsidP="00010374">
            <w:pPr>
              <w:rPr>
                <w:rFonts w:cs="Arial"/>
                <w:b/>
                <w:color w:val="000000"/>
              </w:rPr>
            </w:pPr>
          </w:p>
        </w:tc>
      </w:tr>
      <w:tr w:rsidR="00610CEA" w:rsidRPr="00925F1E" w14:paraId="153DCDE9" w14:textId="77777777" w:rsidTr="6CD4E101">
        <w:trPr>
          <w:trHeight w:val="144"/>
        </w:trPr>
        <w:tc>
          <w:tcPr>
            <w:tcW w:w="1490" w:type="dxa"/>
            <w:vMerge/>
            <w:vAlign w:val="center"/>
          </w:tcPr>
          <w:p w14:paraId="71ED043E" w14:textId="77777777" w:rsidR="00610CEA" w:rsidRPr="00925F1E" w:rsidRDefault="00610CEA" w:rsidP="00010374">
            <w:pPr>
              <w:spacing w:before="120" w:after="120"/>
              <w:rPr>
                <w:rFonts w:cs="Arial"/>
                <w:b/>
                <w:color w:val="000000"/>
              </w:rPr>
            </w:pPr>
          </w:p>
        </w:tc>
        <w:tc>
          <w:tcPr>
            <w:tcW w:w="5148" w:type="dxa"/>
            <w:shd w:val="clear" w:color="auto" w:fill="D9D9D9" w:themeFill="background1" w:themeFillShade="D9"/>
            <w:vAlign w:val="center"/>
          </w:tcPr>
          <w:p w14:paraId="2CC8BF54" w14:textId="4DF792EC" w:rsidR="00610CEA" w:rsidRPr="00925F1E" w:rsidRDefault="00610CEA" w:rsidP="00010374">
            <w:pPr>
              <w:rPr>
                <w:rFonts w:cs="Arial"/>
                <w:b/>
                <w:color w:val="000000"/>
              </w:rPr>
            </w:pPr>
            <w:r w:rsidRPr="6CD4E101">
              <w:rPr>
                <w:rFonts w:cs="Arial"/>
                <w:b/>
                <w:color w:val="000000" w:themeColor="text1"/>
              </w:rPr>
              <w:t>Number of pens in row 3 of pen group 1</w:t>
            </w:r>
          </w:p>
        </w:tc>
        <w:tc>
          <w:tcPr>
            <w:tcW w:w="3286" w:type="dxa"/>
            <w:shd w:val="clear" w:color="auto" w:fill="auto"/>
            <w:vAlign w:val="center"/>
          </w:tcPr>
          <w:p w14:paraId="2C60B649" w14:textId="2CCAAAAD" w:rsidR="00610CEA" w:rsidRPr="00925F1E" w:rsidRDefault="00610CEA" w:rsidP="00010374">
            <w:pPr>
              <w:rPr>
                <w:rFonts w:cs="Arial"/>
                <w:b/>
                <w:color w:val="000000"/>
              </w:rPr>
            </w:pPr>
          </w:p>
        </w:tc>
      </w:tr>
      <w:tr w:rsidR="00610CEA" w:rsidRPr="00925F1E" w14:paraId="16130C8E" w14:textId="77777777" w:rsidTr="6CD4E101">
        <w:trPr>
          <w:trHeight w:val="226"/>
        </w:trPr>
        <w:tc>
          <w:tcPr>
            <w:tcW w:w="1490" w:type="dxa"/>
            <w:vMerge w:val="restart"/>
            <w:shd w:val="clear" w:color="auto" w:fill="D9D9D9" w:themeFill="background1" w:themeFillShade="D9"/>
            <w:vAlign w:val="center"/>
          </w:tcPr>
          <w:p w14:paraId="7F1130BE" w14:textId="3994DD91" w:rsidR="00610CEA" w:rsidRPr="00925F1E" w:rsidRDefault="00610CEA" w:rsidP="00010374">
            <w:pPr>
              <w:spacing w:before="120" w:after="120"/>
              <w:rPr>
                <w:rFonts w:cs="Arial"/>
                <w:b/>
                <w:color w:val="000000"/>
              </w:rPr>
            </w:pPr>
            <w:r w:rsidRPr="00925F1E">
              <w:rPr>
                <w:rFonts w:cs="Arial"/>
                <w:b/>
                <w:color w:val="000000"/>
              </w:rPr>
              <w:t>Group 2</w:t>
            </w:r>
            <w:r w:rsidRPr="00925F1E">
              <w:rPr>
                <w:rFonts w:cs="Arial"/>
                <w:b/>
                <w:bCs/>
                <w:color w:val="000000"/>
              </w:rPr>
              <w:t xml:space="preserve"> </w:t>
            </w:r>
            <w:r w:rsidRPr="00925F1E">
              <w:rPr>
                <w:rFonts w:cs="Arial"/>
                <w:color w:val="000000"/>
              </w:rPr>
              <w:t xml:space="preserve">(Please </w:t>
            </w:r>
            <w:r w:rsidR="00DB7BE3">
              <w:rPr>
                <w:rFonts w:cs="Arial"/>
                <w:color w:val="000000"/>
              </w:rPr>
              <w:t xml:space="preserve">only </w:t>
            </w:r>
            <w:r w:rsidR="005D3966">
              <w:rPr>
                <w:rFonts w:cs="Arial"/>
                <w:color w:val="000000"/>
              </w:rPr>
              <w:t xml:space="preserve">complete if </w:t>
            </w:r>
            <w:r w:rsidR="00DB7BE3">
              <w:rPr>
                <w:rFonts w:cs="Arial"/>
                <w:color w:val="000000"/>
              </w:rPr>
              <w:t xml:space="preserve">more than </w:t>
            </w:r>
            <w:r w:rsidR="005D3966">
              <w:rPr>
                <w:rFonts w:cs="Arial"/>
                <w:color w:val="000000"/>
              </w:rPr>
              <w:t>one Group)</w:t>
            </w:r>
          </w:p>
        </w:tc>
        <w:tc>
          <w:tcPr>
            <w:tcW w:w="5148" w:type="dxa"/>
            <w:shd w:val="clear" w:color="auto" w:fill="D9D9D9" w:themeFill="background1" w:themeFillShade="D9"/>
            <w:vAlign w:val="center"/>
          </w:tcPr>
          <w:p w14:paraId="5187E5B4" w14:textId="59F3022B" w:rsidR="00610CEA" w:rsidRPr="00925F1E" w:rsidRDefault="00610CEA" w:rsidP="00010374">
            <w:pPr>
              <w:rPr>
                <w:rFonts w:cs="Arial"/>
                <w:b/>
                <w:color w:val="000000"/>
              </w:rPr>
            </w:pPr>
            <w:r w:rsidRPr="6CD4E101">
              <w:rPr>
                <w:rFonts w:cs="Arial"/>
                <w:b/>
                <w:color w:val="000000" w:themeColor="text1"/>
              </w:rPr>
              <w:t>Number of pens in pen group 2, if applicable</w:t>
            </w:r>
          </w:p>
        </w:tc>
        <w:tc>
          <w:tcPr>
            <w:tcW w:w="3286" w:type="dxa"/>
            <w:shd w:val="clear" w:color="auto" w:fill="auto"/>
            <w:vAlign w:val="center"/>
          </w:tcPr>
          <w:p w14:paraId="65840DD2" w14:textId="382729FB" w:rsidR="00610CEA" w:rsidRPr="00925F1E" w:rsidRDefault="00610CEA" w:rsidP="00010374">
            <w:pPr>
              <w:rPr>
                <w:rFonts w:cs="Arial"/>
                <w:b/>
                <w:color w:val="000000"/>
              </w:rPr>
            </w:pPr>
          </w:p>
        </w:tc>
      </w:tr>
      <w:tr w:rsidR="00610CEA" w:rsidRPr="00925F1E" w14:paraId="59EAA7A6" w14:textId="77777777" w:rsidTr="6CD4E101">
        <w:trPr>
          <w:trHeight w:val="144"/>
        </w:trPr>
        <w:tc>
          <w:tcPr>
            <w:tcW w:w="1490" w:type="dxa"/>
            <w:vMerge/>
            <w:vAlign w:val="center"/>
          </w:tcPr>
          <w:p w14:paraId="73D56033" w14:textId="77777777" w:rsidR="00610CEA" w:rsidRPr="00925F1E" w:rsidRDefault="00610CEA" w:rsidP="00010374">
            <w:pPr>
              <w:spacing w:before="120" w:after="120"/>
              <w:rPr>
                <w:rFonts w:cs="Arial"/>
                <w:b/>
                <w:color w:val="000000"/>
              </w:rPr>
            </w:pPr>
          </w:p>
        </w:tc>
        <w:tc>
          <w:tcPr>
            <w:tcW w:w="5148" w:type="dxa"/>
            <w:shd w:val="clear" w:color="auto" w:fill="D9D9D9" w:themeFill="background1" w:themeFillShade="D9"/>
            <w:vAlign w:val="center"/>
          </w:tcPr>
          <w:p w14:paraId="5BD882B5" w14:textId="3AC1E0A6" w:rsidR="00610CEA" w:rsidRPr="00925F1E" w:rsidRDefault="00610CEA" w:rsidP="00010374">
            <w:pPr>
              <w:rPr>
                <w:rFonts w:cs="Arial"/>
                <w:b/>
                <w:color w:val="000000"/>
              </w:rPr>
            </w:pPr>
            <w:r w:rsidRPr="6CD4E101">
              <w:rPr>
                <w:rFonts w:cs="Arial"/>
                <w:b/>
                <w:color w:val="000000" w:themeColor="text1"/>
              </w:rPr>
              <w:t xml:space="preserve">Circumference of pens in pen group 2 </w:t>
            </w:r>
            <w:r w:rsidRPr="6CD4E101">
              <w:rPr>
                <w:rFonts w:cs="Arial"/>
                <w:color w:val="000000" w:themeColor="text1"/>
              </w:rPr>
              <w:t>(in metres)</w:t>
            </w:r>
          </w:p>
        </w:tc>
        <w:tc>
          <w:tcPr>
            <w:tcW w:w="3286" w:type="dxa"/>
            <w:shd w:val="clear" w:color="auto" w:fill="auto"/>
            <w:vAlign w:val="center"/>
          </w:tcPr>
          <w:p w14:paraId="1C1B2F1A" w14:textId="3A45E1E4" w:rsidR="00610CEA" w:rsidRPr="00925F1E" w:rsidRDefault="00610CEA" w:rsidP="00010374">
            <w:pPr>
              <w:rPr>
                <w:rFonts w:cs="Arial"/>
                <w:b/>
                <w:color w:val="000000"/>
              </w:rPr>
            </w:pPr>
          </w:p>
        </w:tc>
      </w:tr>
      <w:tr w:rsidR="00610CEA" w:rsidRPr="00925F1E" w14:paraId="0DC6AA57" w14:textId="77777777" w:rsidTr="6CD4E101">
        <w:trPr>
          <w:trHeight w:val="144"/>
        </w:trPr>
        <w:tc>
          <w:tcPr>
            <w:tcW w:w="1490" w:type="dxa"/>
            <w:vMerge/>
            <w:vAlign w:val="center"/>
          </w:tcPr>
          <w:p w14:paraId="1A2E75C8" w14:textId="77777777" w:rsidR="00610CEA" w:rsidRPr="00925F1E" w:rsidRDefault="00610CEA" w:rsidP="00010374">
            <w:pPr>
              <w:spacing w:before="120" w:after="120"/>
              <w:rPr>
                <w:rFonts w:cs="Arial"/>
                <w:b/>
                <w:color w:val="000000"/>
              </w:rPr>
            </w:pPr>
          </w:p>
        </w:tc>
        <w:tc>
          <w:tcPr>
            <w:tcW w:w="5148" w:type="dxa"/>
            <w:shd w:val="clear" w:color="auto" w:fill="D9D9D9" w:themeFill="background1" w:themeFillShade="D9"/>
            <w:vAlign w:val="center"/>
          </w:tcPr>
          <w:p w14:paraId="03693168" w14:textId="577CCBBE" w:rsidR="00610CEA" w:rsidRPr="00925F1E" w:rsidRDefault="00610CEA" w:rsidP="00010374">
            <w:pPr>
              <w:rPr>
                <w:rFonts w:cs="Arial"/>
                <w:b/>
                <w:color w:val="000000"/>
              </w:rPr>
            </w:pPr>
            <w:r w:rsidRPr="00925F1E">
              <w:rPr>
                <w:rFonts w:cs="Arial"/>
                <w:b/>
                <w:bCs/>
                <w:color w:val="000000"/>
              </w:rPr>
              <w:t>Length of pen sides</w:t>
            </w:r>
            <w:r>
              <w:rPr>
                <w:rFonts w:cs="Arial"/>
                <w:b/>
                <w:bCs/>
                <w:color w:val="000000"/>
              </w:rPr>
              <w:t xml:space="preserve"> </w:t>
            </w:r>
            <w:r w:rsidRPr="00925F1E">
              <w:rPr>
                <w:rFonts w:cs="Arial"/>
                <w:color w:val="000000"/>
              </w:rPr>
              <w:t>(</w:t>
            </w:r>
            <w:r w:rsidRPr="008F209E">
              <w:rPr>
                <w:rFonts w:cs="Arial"/>
                <w:color w:val="000000"/>
              </w:rPr>
              <w:t>optional, for square</w:t>
            </w:r>
            <w:r w:rsidRPr="00925F1E">
              <w:rPr>
                <w:rFonts w:cs="Arial"/>
                <w:color w:val="000000"/>
              </w:rPr>
              <w:t xml:space="preserve"> pens, delete if not required)</w:t>
            </w:r>
            <w:r w:rsidR="00C4105E">
              <w:rPr>
                <w:rFonts w:cs="Arial"/>
                <w:color w:val="000000"/>
              </w:rPr>
              <w:t xml:space="preserve"> (in me</w:t>
            </w:r>
            <w:r w:rsidR="00E62BFD">
              <w:rPr>
                <w:rFonts w:cs="Arial"/>
                <w:color w:val="000000"/>
              </w:rPr>
              <w:t>tres)</w:t>
            </w:r>
          </w:p>
        </w:tc>
        <w:tc>
          <w:tcPr>
            <w:tcW w:w="3286" w:type="dxa"/>
            <w:shd w:val="clear" w:color="auto" w:fill="auto"/>
            <w:vAlign w:val="center"/>
          </w:tcPr>
          <w:p w14:paraId="75991BA6" w14:textId="35956B5E" w:rsidR="00610CEA" w:rsidRPr="00925F1E" w:rsidRDefault="00610CEA" w:rsidP="00010374">
            <w:pPr>
              <w:rPr>
                <w:rFonts w:cs="Arial"/>
              </w:rPr>
            </w:pPr>
          </w:p>
        </w:tc>
      </w:tr>
      <w:tr w:rsidR="00610CEA" w:rsidRPr="00925F1E" w14:paraId="6EA579C6" w14:textId="77777777" w:rsidTr="6CD4E101">
        <w:trPr>
          <w:trHeight w:val="144"/>
        </w:trPr>
        <w:tc>
          <w:tcPr>
            <w:tcW w:w="1490" w:type="dxa"/>
            <w:vMerge/>
            <w:vAlign w:val="center"/>
          </w:tcPr>
          <w:p w14:paraId="198188F9" w14:textId="77777777" w:rsidR="00610CEA" w:rsidRPr="00925F1E" w:rsidRDefault="00610CEA" w:rsidP="00010374">
            <w:pPr>
              <w:spacing w:before="120" w:after="120"/>
              <w:rPr>
                <w:rFonts w:cs="Arial"/>
                <w:b/>
                <w:color w:val="000000"/>
              </w:rPr>
            </w:pPr>
          </w:p>
        </w:tc>
        <w:tc>
          <w:tcPr>
            <w:tcW w:w="5148" w:type="dxa"/>
            <w:shd w:val="clear" w:color="auto" w:fill="D9D9D9" w:themeFill="background1" w:themeFillShade="D9"/>
            <w:vAlign w:val="center"/>
          </w:tcPr>
          <w:p w14:paraId="1970893B" w14:textId="2080F3BC" w:rsidR="00610CEA" w:rsidRPr="00925F1E" w:rsidRDefault="00610CEA" w:rsidP="00010374">
            <w:pPr>
              <w:rPr>
                <w:rFonts w:cs="Arial"/>
                <w:b/>
                <w:color w:val="000000"/>
              </w:rPr>
            </w:pPr>
            <w:r w:rsidRPr="6CD4E101">
              <w:rPr>
                <w:rFonts w:cs="Arial"/>
                <w:b/>
                <w:color w:val="000000" w:themeColor="text1"/>
              </w:rPr>
              <w:t>Distance from the upper surface of the pens to the lowest part of the pens in pen group 2</w:t>
            </w:r>
            <w:r w:rsidRPr="6CD4E101">
              <w:rPr>
                <w:rFonts w:cs="Arial"/>
                <w:color w:val="000000" w:themeColor="text1"/>
              </w:rPr>
              <w:t xml:space="preserve"> (in metres)</w:t>
            </w:r>
          </w:p>
        </w:tc>
        <w:tc>
          <w:tcPr>
            <w:tcW w:w="3286" w:type="dxa"/>
            <w:shd w:val="clear" w:color="auto" w:fill="auto"/>
          </w:tcPr>
          <w:p w14:paraId="0D4D6EEF" w14:textId="2D02F0E7" w:rsidR="00610CEA" w:rsidRPr="00925F1E" w:rsidRDefault="00610CEA" w:rsidP="00010374">
            <w:pPr>
              <w:rPr>
                <w:rFonts w:cs="Arial"/>
                <w:b/>
                <w:color w:val="000000"/>
              </w:rPr>
            </w:pPr>
          </w:p>
        </w:tc>
      </w:tr>
      <w:tr w:rsidR="00610CEA" w:rsidRPr="00925F1E" w14:paraId="71A2A8DE" w14:textId="77777777" w:rsidTr="6CD4E101">
        <w:trPr>
          <w:trHeight w:val="144"/>
        </w:trPr>
        <w:tc>
          <w:tcPr>
            <w:tcW w:w="1490" w:type="dxa"/>
            <w:vMerge/>
            <w:vAlign w:val="center"/>
          </w:tcPr>
          <w:p w14:paraId="5D3D8E8C" w14:textId="77777777" w:rsidR="00610CEA" w:rsidRPr="00925F1E" w:rsidRDefault="00610CEA" w:rsidP="00010374">
            <w:pPr>
              <w:spacing w:before="120" w:after="120"/>
              <w:rPr>
                <w:rFonts w:cs="Arial"/>
                <w:b/>
                <w:bCs/>
                <w:color w:val="000000"/>
              </w:rPr>
            </w:pPr>
          </w:p>
        </w:tc>
        <w:tc>
          <w:tcPr>
            <w:tcW w:w="5148" w:type="dxa"/>
            <w:shd w:val="clear" w:color="auto" w:fill="D9D9D9" w:themeFill="background1" w:themeFillShade="D9"/>
            <w:vAlign w:val="center"/>
          </w:tcPr>
          <w:p w14:paraId="1D92872C" w14:textId="7113A710" w:rsidR="00610CEA" w:rsidRPr="00925F1E" w:rsidRDefault="00610CEA" w:rsidP="00010374">
            <w:pPr>
              <w:rPr>
                <w:rFonts w:cs="Arial"/>
                <w:b/>
                <w:color w:val="000000"/>
              </w:rPr>
            </w:pPr>
            <w:r w:rsidRPr="6CD4E101">
              <w:rPr>
                <w:rFonts w:cs="Arial"/>
                <w:b/>
                <w:color w:val="000000" w:themeColor="text1"/>
              </w:rPr>
              <w:t>Number of pens in row 1 of pen group 2</w:t>
            </w:r>
          </w:p>
        </w:tc>
        <w:tc>
          <w:tcPr>
            <w:tcW w:w="3286" w:type="dxa"/>
            <w:shd w:val="clear" w:color="auto" w:fill="auto"/>
          </w:tcPr>
          <w:p w14:paraId="1958758F" w14:textId="22000BBF" w:rsidR="00610CEA" w:rsidRPr="00925F1E" w:rsidRDefault="00610CEA" w:rsidP="00010374">
            <w:pPr>
              <w:rPr>
                <w:rFonts w:cs="Arial"/>
                <w:b/>
                <w:color w:val="000000"/>
              </w:rPr>
            </w:pPr>
          </w:p>
        </w:tc>
      </w:tr>
      <w:tr w:rsidR="00610CEA" w:rsidRPr="00925F1E" w14:paraId="4B9D1E92" w14:textId="77777777" w:rsidTr="6CD4E101">
        <w:trPr>
          <w:trHeight w:val="144"/>
        </w:trPr>
        <w:tc>
          <w:tcPr>
            <w:tcW w:w="1490" w:type="dxa"/>
            <w:vMerge/>
            <w:vAlign w:val="center"/>
          </w:tcPr>
          <w:p w14:paraId="08353627" w14:textId="77777777" w:rsidR="00610CEA" w:rsidRPr="00925F1E" w:rsidRDefault="00610CEA" w:rsidP="00010374">
            <w:pPr>
              <w:spacing w:before="120" w:after="120"/>
              <w:rPr>
                <w:rFonts w:cs="Arial"/>
                <w:b/>
                <w:color w:val="000000"/>
              </w:rPr>
            </w:pPr>
          </w:p>
        </w:tc>
        <w:tc>
          <w:tcPr>
            <w:tcW w:w="5148" w:type="dxa"/>
            <w:shd w:val="clear" w:color="auto" w:fill="D9D9D9" w:themeFill="background1" w:themeFillShade="D9"/>
            <w:vAlign w:val="center"/>
          </w:tcPr>
          <w:p w14:paraId="7C6B200D" w14:textId="5C66DEA3" w:rsidR="00610CEA" w:rsidRPr="008F209E" w:rsidRDefault="00610CEA" w:rsidP="00010374">
            <w:pPr>
              <w:rPr>
                <w:rFonts w:cs="Arial"/>
                <w:b/>
                <w:color w:val="000000"/>
              </w:rPr>
            </w:pPr>
            <w:r w:rsidRPr="6CD4E101">
              <w:rPr>
                <w:rFonts w:cs="Arial"/>
                <w:b/>
                <w:color w:val="000000" w:themeColor="text1"/>
              </w:rPr>
              <w:t>Number of pens in row 2 of pen group 2</w:t>
            </w:r>
          </w:p>
        </w:tc>
        <w:tc>
          <w:tcPr>
            <w:tcW w:w="3286" w:type="dxa"/>
            <w:shd w:val="clear" w:color="auto" w:fill="auto"/>
          </w:tcPr>
          <w:p w14:paraId="34B9812B" w14:textId="3E9AEF9D" w:rsidR="00610CEA" w:rsidRPr="00925F1E" w:rsidRDefault="00610CEA" w:rsidP="00010374">
            <w:pPr>
              <w:rPr>
                <w:rFonts w:cs="Arial"/>
                <w:b/>
                <w:bCs/>
                <w:color w:val="000000"/>
              </w:rPr>
            </w:pPr>
          </w:p>
        </w:tc>
      </w:tr>
      <w:tr w:rsidR="00610CEA" w:rsidRPr="00925F1E" w14:paraId="05BAC455" w14:textId="77777777" w:rsidTr="6CD4E101">
        <w:trPr>
          <w:trHeight w:val="144"/>
        </w:trPr>
        <w:tc>
          <w:tcPr>
            <w:tcW w:w="1490" w:type="dxa"/>
            <w:vMerge/>
            <w:vAlign w:val="center"/>
          </w:tcPr>
          <w:p w14:paraId="65AA999C" w14:textId="77777777" w:rsidR="00610CEA" w:rsidRPr="00925F1E" w:rsidRDefault="00610CEA" w:rsidP="00010374">
            <w:pPr>
              <w:spacing w:before="120" w:after="120"/>
              <w:rPr>
                <w:rFonts w:cs="Arial"/>
                <w:b/>
                <w:color w:val="000000"/>
              </w:rPr>
            </w:pPr>
          </w:p>
        </w:tc>
        <w:tc>
          <w:tcPr>
            <w:tcW w:w="5148" w:type="dxa"/>
            <w:shd w:val="clear" w:color="auto" w:fill="D9D9D9" w:themeFill="background1" w:themeFillShade="D9"/>
            <w:vAlign w:val="center"/>
          </w:tcPr>
          <w:p w14:paraId="5CD3D5F4" w14:textId="69031EDD" w:rsidR="00610CEA" w:rsidRPr="008F209E" w:rsidRDefault="00610CEA" w:rsidP="00010374">
            <w:pPr>
              <w:rPr>
                <w:rFonts w:cs="Arial"/>
                <w:b/>
                <w:color w:val="000000"/>
              </w:rPr>
            </w:pPr>
            <w:r w:rsidRPr="6CD4E101">
              <w:rPr>
                <w:rFonts w:cs="Arial"/>
                <w:b/>
                <w:color w:val="000000" w:themeColor="text1"/>
              </w:rPr>
              <w:t>Number of pens in row 3 of pen group 2</w:t>
            </w:r>
          </w:p>
        </w:tc>
        <w:tc>
          <w:tcPr>
            <w:tcW w:w="3286" w:type="dxa"/>
            <w:shd w:val="clear" w:color="auto" w:fill="auto"/>
          </w:tcPr>
          <w:p w14:paraId="45C3DB24" w14:textId="37C3F534" w:rsidR="00610CEA" w:rsidRPr="00925F1E" w:rsidRDefault="00610CEA" w:rsidP="00010374">
            <w:pPr>
              <w:rPr>
                <w:rFonts w:cs="Arial"/>
                <w:b/>
                <w:color w:val="000000"/>
              </w:rPr>
            </w:pPr>
          </w:p>
        </w:tc>
      </w:tr>
      <w:tr w:rsidR="00610CEA" w:rsidRPr="00925F1E" w14:paraId="61244952" w14:textId="77777777" w:rsidTr="6CD4E101">
        <w:trPr>
          <w:trHeight w:val="226"/>
        </w:trPr>
        <w:tc>
          <w:tcPr>
            <w:tcW w:w="1490" w:type="dxa"/>
            <w:vMerge w:val="restart"/>
            <w:shd w:val="clear" w:color="auto" w:fill="D9D9D9" w:themeFill="background1" w:themeFillShade="D9"/>
            <w:vAlign w:val="center"/>
          </w:tcPr>
          <w:p w14:paraId="690A9298" w14:textId="11CB0A94" w:rsidR="00610CEA" w:rsidRPr="00925F1E" w:rsidRDefault="00610CEA" w:rsidP="00010374">
            <w:pPr>
              <w:spacing w:before="120" w:after="120"/>
              <w:rPr>
                <w:rFonts w:cs="Arial"/>
                <w:b/>
                <w:color w:val="000000"/>
              </w:rPr>
            </w:pPr>
            <w:r w:rsidRPr="00925F1E">
              <w:rPr>
                <w:rFonts w:cs="Arial"/>
                <w:b/>
                <w:color w:val="000000"/>
              </w:rPr>
              <w:t xml:space="preserve">Group </w:t>
            </w:r>
            <w:r>
              <w:rPr>
                <w:rFonts w:cs="Arial"/>
                <w:b/>
                <w:color w:val="000000"/>
              </w:rPr>
              <w:t>3</w:t>
            </w:r>
            <w:r w:rsidRPr="00925F1E">
              <w:rPr>
                <w:rFonts w:cs="Arial"/>
                <w:b/>
                <w:bCs/>
                <w:color w:val="000000"/>
              </w:rPr>
              <w:t xml:space="preserve"> </w:t>
            </w:r>
            <w:r w:rsidRPr="00925F1E">
              <w:rPr>
                <w:rFonts w:cs="Arial"/>
                <w:color w:val="000000"/>
              </w:rPr>
              <w:t xml:space="preserve">(Please </w:t>
            </w:r>
            <w:r w:rsidR="005D3966">
              <w:rPr>
                <w:rFonts w:cs="Arial"/>
                <w:color w:val="000000"/>
              </w:rPr>
              <w:t>complete if relevant</w:t>
            </w:r>
            <w:r>
              <w:rPr>
                <w:rFonts w:cs="Arial"/>
                <w:color w:val="000000"/>
              </w:rPr>
              <w:t>)</w:t>
            </w:r>
          </w:p>
        </w:tc>
        <w:tc>
          <w:tcPr>
            <w:tcW w:w="5148" w:type="dxa"/>
            <w:shd w:val="clear" w:color="auto" w:fill="D9D9D9" w:themeFill="background1" w:themeFillShade="D9"/>
            <w:vAlign w:val="center"/>
          </w:tcPr>
          <w:p w14:paraId="55A6C761" w14:textId="1B2A67AC" w:rsidR="00610CEA" w:rsidRPr="00925F1E" w:rsidRDefault="00610CEA" w:rsidP="00010374">
            <w:pPr>
              <w:rPr>
                <w:rFonts w:cs="Arial"/>
                <w:b/>
                <w:color w:val="000000"/>
              </w:rPr>
            </w:pPr>
            <w:r w:rsidRPr="6CD4E101">
              <w:rPr>
                <w:rFonts w:cs="Arial"/>
                <w:b/>
                <w:color w:val="000000" w:themeColor="text1"/>
              </w:rPr>
              <w:t>Number of pens in pen group 3, if applicable</w:t>
            </w:r>
          </w:p>
        </w:tc>
        <w:tc>
          <w:tcPr>
            <w:tcW w:w="3286" w:type="dxa"/>
            <w:shd w:val="clear" w:color="auto" w:fill="auto"/>
            <w:vAlign w:val="center"/>
          </w:tcPr>
          <w:p w14:paraId="7A3BBF3C" w14:textId="01D0589A" w:rsidR="00610CEA" w:rsidRPr="00925F1E" w:rsidRDefault="00610CEA" w:rsidP="00010374">
            <w:pPr>
              <w:rPr>
                <w:rFonts w:cs="Arial"/>
                <w:b/>
                <w:color w:val="000000"/>
              </w:rPr>
            </w:pPr>
          </w:p>
        </w:tc>
      </w:tr>
      <w:tr w:rsidR="00610CEA" w:rsidRPr="00925F1E" w14:paraId="06D0F74D" w14:textId="77777777" w:rsidTr="6CD4E101">
        <w:trPr>
          <w:trHeight w:val="144"/>
        </w:trPr>
        <w:tc>
          <w:tcPr>
            <w:tcW w:w="1490" w:type="dxa"/>
            <w:vMerge/>
            <w:vAlign w:val="center"/>
          </w:tcPr>
          <w:p w14:paraId="481DB79D" w14:textId="77777777" w:rsidR="00610CEA" w:rsidRPr="00925F1E" w:rsidRDefault="00610CEA" w:rsidP="00010374">
            <w:pPr>
              <w:spacing w:before="120" w:after="120"/>
              <w:rPr>
                <w:rFonts w:cs="Arial"/>
                <w:b/>
                <w:color w:val="000000"/>
              </w:rPr>
            </w:pPr>
          </w:p>
        </w:tc>
        <w:tc>
          <w:tcPr>
            <w:tcW w:w="5148" w:type="dxa"/>
            <w:shd w:val="clear" w:color="auto" w:fill="D9D9D9" w:themeFill="background1" w:themeFillShade="D9"/>
            <w:vAlign w:val="center"/>
          </w:tcPr>
          <w:p w14:paraId="3719E04C" w14:textId="68D95EDE" w:rsidR="00610CEA" w:rsidRPr="00925F1E" w:rsidRDefault="00610CEA" w:rsidP="00010374">
            <w:pPr>
              <w:rPr>
                <w:rFonts w:cs="Arial"/>
                <w:b/>
                <w:color w:val="000000"/>
              </w:rPr>
            </w:pPr>
            <w:r w:rsidRPr="6CD4E101">
              <w:rPr>
                <w:rFonts w:cs="Arial"/>
                <w:b/>
                <w:color w:val="000000" w:themeColor="text1"/>
              </w:rPr>
              <w:t xml:space="preserve">Circumference of pens in pen group 3 </w:t>
            </w:r>
            <w:r w:rsidRPr="6CD4E101">
              <w:rPr>
                <w:rFonts w:cs="Arial"/>
                <w:color w:val="000000" w:themeColor="text1"/>
              </w:rPr>
              <w:t>(in metres)</w:t>
            </w:r>
          </w:p>
        </w:tc>
        <w:tc>
          <w:tcPr>
            <w:tcW w:w="3286" w:type="dxa"/>
            <w:shd w:val="clear" w:color="auto" w:fill="auto"/>
            <w:vAlign w:val="center"/>
          </w:tcPr>
          <w:p w14:paraId="76BE8A6A" w14:textId="28965B4B" w:rsidR="00610CEA" w:rsidRPr="00925F1E" w:rsidRDefault="00610CEA" w:rsidP="00010374">
            <w:pPr>
              <w:rPr>
                <w:rFonts w:cs="Arial"/>
                <w:b/>
                <w:color w:val="000000"/>
              </w:rPr>
            </w:pPr>
          </w:p>
        </w:tc>
      </w:tr>
      <w:tr w:rsidR="00610CEA" w:rsidRPr="00925F1E" w14:paraId="2927CA4F" w14:textId="77777777" w:rsidTr="6CD4E101">
        <w:trPr>
          <w:trHeight w:val="144"/>
        </w:trPr>
        <w:tc>
          <w:tcPr>
            <w:tcW w:w="1490" w:type="dxa"/>
            <w:vMerge/>
            <w:vAlign w:val="center"/>
          </w:tcPr>
          <w:p w14:paraId="19AC02F1" w14:textId="77777777" w:rsidR="00610CEA" w:rsidRPr="00925F1E" w:rsidRDefault="00610CEA" w:rsidP="00010374">
            <w:pPr>
              <w:spacing w:before="120" w:after="120"/>
              <w:rPr>
                <w:rFonts w:cs="Arial"/>
                <w:b/>
                <w:color w:val="000000"/>
              </w:rPr>
            </w:pPr>
          </w:p>
        </w:tc>
        <w:tc>
          <w:tcPr>
            <w:tcW w:w="5148" w:type="dxa"/>
            <w:shd w:val="clear" w:color="auto" w:fill="D9D9D9" w:themeFill="background1" w:themeFillShade="D9"/>
            <w:vAlign w:val="center"/>
          </w:tcPr>
          <w:p w14:paraId="76F99357" w14:textId="3C17EC88" w:rsidR="00610CEA" w:rsidRPr="00925F1E" w:rsidRDefault="00610CEA" w:rsidP="00010374">
            <w:pPr>
              <w:rPr>
                <w:rFonts w:cs="Arial"/>
                <w:b/>
                <w:color w:val="000000"/>
              </w:rPr>
            </w:pPr>
            <w:r w:rsidRPr="00925F1E">
              <w:rPr>
                <w:rFonts w:cs="Arial"/>
                <w:b/>
                <w:bCs/>
                <w:color w:val="000000"/>
              </w:rPr>
              <w:t>Length of pen sides</w:t>
            </w:r>
            <w:r>
              <w:rPr>
                <w:rFonts w:cs="Arial"/>
                <w:b/>
                <w:bCs/>
                <w:color w:val="000000"/>
              </w:rPr>
              <w:t xml:space="preserve"> </w:t>
            </w:r>
            <w:r w:rsidRPr="00925F1E">
              <w:rPr>
                <w:rFonts w:cs="Arial"/>
                <w:color w:val="000000"/>
              </w:rPr>
              <w:t>(</w:t>
            </w:r>
            <w:r w:rsidRPr="008F209E">
              <w:rPr>
                <w:rFonts w:cs="Arial"/>
                <w:color w:val="000000"/>
              </w:rPr>
              <w:t>optional, for square</w:t>
            </w:r>
            <w:r w:rsidRPr="00925F1E">
              <w:rPr>
                <w:rFonts w:cs="Arial"/>
                <w:color w:val="000000"/>
              </w:rPr>
              <w:t xml:space="preserve"> pens, delete if not required)</w:t>
            </w:r>
            <w:r w:rsidR="00E62BFD">
              <w:rPr>
                <w:rFonts w:cs="Arial"/>
                <w:color w:val="000000"/>
              </w:rPr>
              <w:t xml:space="preserve"> (in metres)</w:t>
            </w:r>
          </w:p>
        </w:tc>
        <w:tc>
          <w:tcPr>
            <w:tcW w:w="3286" w:type="dxa"/>
            <w:shd w:val="clear" w:color="auto" w:fill="auto"/>
            <w:vAlign w:val="center"/>
          </w:tcPr>
          <w:p w14:paraId="5F966EDC" w14:textId="22B130C6" w:rsidR="00610CEA" w:rsidRPr="00925F1E" w:rsidRDefault="00610CEA" w:rsidP="00010374">
            <w:pPr>
              <w:rPr>
                <w:rFonts w:cs="Arial"/>
                <w:b/>
                <w:color w:val="000000"/>
              </w:rPr>
            </w:pPr>
          </w:p>
        </w:tc>
      </w:tr>
      <w:tr w:rsidR="00610CEA" w:rsidRPr="00925F1E" w14:paraId="3E6D5450" w14:textId="77777777" w:rsidTr="6CD4E101">
        <w:trPr>
          <w:trHeight w:val="144"/>
        </w:trPr>
        <w:tc>
          <w:tcPr>
            <w:tcW w:w="1490" w:type="dxa"/>
            <w:vMerge/>
            <w:vAlign w:val="center"/>
          </w:tcPr>
          <w:p w14:paraId="7689111D" w14:textId="77777777" w:rsidR="00610CEA" w:rsidRPr="00925F1E" w:rsidRDefault="00610CEA" w:rsidP="00010374">
            <w:pPr>
              <w:spacing w:before="120" w:after="120"/>
              <w:rPr>
                <w:rFonts w:cs="Arial"/>
                <w:b/>
                <w:color w:val="000000"/>
              </w:rPr>
            </w:pPr>
          </w:p>
        </w:tc>
        <w:tc>
          <w:tcPr>
            <w:tcW w:w="5148" w:type="dxa"/>
            <w:shd w:val="clear" w:color="auto" w:fill="D9D9D9" w:themeFill="background1" w:themeFillShade="D9"/>
            <w:vAlign w:val="center"/>
          </w:tcPr>
          <w:p w14:paraId="03626C44" w14:textId="63589B85" w:rsidR="00610CEA" w:rsidRPr="00925F1E" w:rsidRDefault="00610CEA" w:rsidP="00010374">
            <w:pPr>
              <w:rPr>
                <w:rFonts w:cs="Arial"/>
                <w:b/>
                <w:color w:val="000000"/>
              </w:rPr>
            </w:pPr>
            <w:r w:rsidRPr="6CD4E101">
              <w:rPr>
                <w:rFonts w:cs="Arial"/>
                <w:b/>
                <w:color w:val="000000" w:themeColor="text1"/>
              </w:rPr>
              <w:t>Distance from the upper surface of the pens to the lowest part of the pens in pen group 3</w:t>
            </w:r>
            <w:r w:rsidRPr="6CD4E101">
              <w:rPr>
                <w:rFonts w:cs="Arial"/>
                <w:color w:val="000000" w:themeColor="text1"/>
              </w:rPr>
              <w:t xml:space="preserve"> (in metres)</w:t>
            </w:r>
          </w:p>
        </w:tc>
        <w:tc>
          <w:tcPr>
            <w:tcW w:w="3286" w:type="dxa"/>
            <w:shd w:val="clear" w:color="auto" w:fill="auto"/>
          </w:tcPr>
          <w:p w14:paraId="71E02160" w14:textId="7F2DE5BA" w:rsidR="00610CEA" w:rsidRPr="00925F1E" w:rsidRDefault="00610CEA" w:rsidP="00010374">
            <w:pPr>
              <w:rPr>
                <w:rFonts w:cs="Arial"/>
                <w:b/>
                <w:color w:val="000000"/>
              </w:rPr>
            </w:pPr>
          </w:p>
        </w:tc>
      </w:tr>
      <w:tr w:rsidR="00610CEA" w:rsidRPr="00925F1E" w14:paraId="7BBC6D7D" w14:textId="77777777" w:rsidTr="6CD4E101">
        <w:trPr>
          <w:trHeight w:val="144"/>
        </w:trPr>
        <w:tc>
          <w:tcPr>
            <w:tcW w:w="1490" w:type="dxa"/>
            <w:vMerge/>
            <w:vAlign w:val="center"/>
          </w:tcPr>
          <w:p w14:paraId="03486565" w14:textId="77777777" w:rsidR="00610CEA" w:rsidRPr="00925F1E" w:rsidRDefault="00610CEA" w:rsidP="00010374">
            <w:pPr>
              <w:spacing w:before="120" w:after="120"/>
              <w:rPr>
                <w:rFonts w:cs="Arial"/>
                <w:b/>
                <w:color w:val="000000"/>
              </w:rPr>
            </w:pPr>
          </w:p>
        </w:tc>
        <w:tc>
          <w:tcPr>
            <w:tcW w:w="5148" w:type="dxa"/>
            <w:shd w:val="clear" w:color="auto" w:fill="D9D9D9" w:themeFill="background1" w:themeFillShade="D9"/>
            <w:vAlign w:val="center"/>
          </w:tcPr>
          <w:p w14:paraId="0B668F7D" w14:textId="4A7B58DC" w:rsidR="00610CEA" w:rsidRPr="00925F1E" w:rsidRDefault="00610CEA" w:rsidP="00010374">
            <w:pPr>
              <w:rPr>
                <w:rFonts w:cs="Arial"/>
                <w:b/>
                <w:color w:val="000000"/>
              </w:rPr>
            </w:pPr>
            <w:r w:rsidRPr="6CD4E101">
              <w:rPr>
                <w:rFonts w:cs="Arial"/>
                <w:b/>
                <w:color w:val="000000" w:themeColor="text1"/>
              </w:rPr>
              <w:t>Number of pens in row 1 of pen group 3</w:t>
            </w:r>
          </w:p>
        </w:tc>
        <w:tc>
          <w:tcPr>
            <w:tcW w:w="3286" w:type="dxa"/>
            <w:shd w:val="clear" w:color="auto" w:fill="auto"/>
          </w:tcPr>
          <w:p w14:paraId="789B5FF0" w14:textId="29DB5B19" w:rsidR="00610CEA" w:rsidRPr="00925F1E" w:rsidRDefault="00610CEA" w:rsidP="00010374">
            <w:pPr>
              <w:rPr>
                <w:rFonts w:cs="Arial"/>
                <w:b/>
                <w:color w:val="000000"/>
              </w:rPr>
            </w:pPr>
          </w:p>
        </w:tc>
      </w:tr>
      <w:tr w:rsidR="00610CEA" w:rsidRPr="00925F1E" w14:paraId="0463C3F9" w14:textId="77777777" w:rsidTr="6CD4E101">
        <w:trPr>
          <w:trHeight w:val="144"/>
        </w:trPr>
        <w:tc>
          <w:tcPr>
            <w:tcW w:w="1490" w:type="dxa"/>
            <w:vMerge/>
            <w:vAlign w:val="center"/>
          </w:tcPr>
          <w:p w14:paraId="06C15A50" w14:textId="77777777" w:rsidR="00610CEA" w:rsidRPr="00925F1E" w:rsidRDefault="00610CEA" w:rsidP="00010374">
            <w:pPr>
              <w:spacing w:before="120" w:after="120"/>
              <w:rPr>
                <w:rFonts w:cs="Arial"/>
                <w:b/>
                <w:color w:val="000000"/>
              </w:rPr>
            </w:pPr>
          </w:p>
        </w:tc>
        <w:tc>
          <w:tcPr>
            <w:tcW w:w="5148" w:type="dxa"/>
            <w:shd w:val="clear" w:color="auto" w:fill="D9D9D9" w:themeFill="background1" w:themeFillShade="D9"/>
            <w:vAlign w:val="center"/>
          </w:tcPr>
          <w:p w14:paraId="42B252F4" w14:textId="21053408" w:rsidR="00610CEA" w:rsidRPr="00925F1E" w:rsidRDefault="00610CEA" w:rsidP="00010374">
            <w:pPr>
              <w:rPr>
                <w:rFonts w:cs="Arial"/>
                <w:b/>
                <w:color w:val="000000"/>
              </w:rPr>
            </w:pPr>
            <w:r w:rsidRPr="6CD4E101">
              <w:rPr>
                <w:rFonts w:cs="Arial"/>
                <w:b/>
                <w:color w:val="000000" w:themeColor="text1"/>
              </w:rPr>
              <w:t>Number of pens in row 2 of pen group 3</w:t>
            </w:r>
          </w:p>
        </w:tc>
        <w:tc>
          <w:tcPr>
            <w:tcW w:w="3286" w:type="dxa"/>
            <w:shd w:val="clear" w:color="auto" w:fill="auto"/>
          </w:tcPr>
          <w:p w14:paraId="4E2534B4" w14:textId="1A1A108A" w:rsidR="00610CEA" w:rsidRPr="00925F1E" w:rsidRDefault="00610CEA" w:rsidP="00010374">
            <w:pPr>
              <w:rPr>
                <w:rFonts w:cs="Arial"/>
                <w:b/>
                <w:color w:val="000000"/>
              </w:rPr>
            </w:pPr>
          </w:p>
        </w:tc>
      </w:tr>
      <w:tr w:rsidR="00610CEA" w:rsidRPr="00925F1E" w14:paraId="4824BEAC" w14:textId="77777777" w:rsidTr="6CD4E101">
        <w:trPr>
          <w:trHeight w:val="144"/>
        </w:trPr>
        <w:tc>
          <w:tcPr>
            <w:tcW w:w="1490" w:type="dxa"/>
            <w:vMerge/>
            <w:vAlign w:val="center"/>
          </w:tcPr>
          <w:p w14:paraId="0261CE20" w14:textId="77777777" w:rsidR="00610CEA" w:rsidRPr="00925F1E" w:rsidRDefault="00610CEA" w:rsidP="00010374">
            <w:pPr>
              <w:spacing w:before="120" w:after="120"/>
              <w:rPr>
                <w:rFonts w:cs="Arial"/>
                <w:b/>
                <w:color w:val="000000"/>
              </w:rPr>
            </w:pPr>
          </w:p>
        </w:tc>
        <w:tc>
          <w:tcPr>
            <w:tcW w:w="5148" w:type="dxa"/>
            <w:shd w:val="clear" w:color="auto" w:fill="D9D9D9" w:themeFill="background1" w:themeFillShade="D9"/>
            <w:vAlign w:val="center"/>
          </w:tcPr>
          <w:p w14:paraId="7D2D4A9B" w14:textId="17A725FE" w:rsidR="00610CEA" w:rsidRPr="00925F1E" w:rsidRDefault="00610CEA" w:rsidP="00010374">
            <w:pPr>
              <w:rPr>
                <w:rFonts w:cs="Arial"/>
                <w:b/>
                <w:color w:val="000000"/>
              </w:rPr>
            </w:pPr>
            <w:r w:rsidRPr="6CD4E101">
              <w:rPr>
                <w:rFonts w:cs="Arial"/>
                <w:b/>
                <w:color w:val="000000" w:themeColor="text1"/>
              </w:rPr>
              <w:t>Number of pens in row 3 of pen group 3</w:t>
            </w:r>
          </w:p>
        </w:tc>
        <w:tc>
          <w:tcPr>
            <w:tcW w:w="3286" w:type="dxa"/>
            <w:shd w:val="clear" w:color="auto" w:fill="auto"/>
          </w:tcPr>
          <w:p w14:paraId="4D942A3A" w14:textId="10A94A03" w:rsidR="00610CEA" w:rsidRPr="00925F1E" w:rsidRDefault="00610CEA" w:rsidP="00010374">
            <w:pPr>
              <w:rPr>
                <w:rFonts w:cs="Arial"/>
                <w:b/>
                <w:color w:val="000000"/>
              </w:rPr>
            </w:pPr>
          </w:p>
        </w:tc>
      </w:tr>
    </w:tbl>
    <w:p w14:paraId="05F6A12A" w14:textId="77777777" w:rsidR="00610CEA" w:rsidRPr="00F83054" w:rsidRDefault="00610CEA" w:rsidP="007A2DA0">
      <w:pPr>
        <w:rPr>
          <w:rFonts w:ascii="Arial Bold" w:hAnsi="Arial Bold" w:cs="Arial"/>
          <w:b/>
          <w:smallCaps/>
          <w:color w:val="FF0000"/>
        </w:rPr>
      </w:pPr>
    </w:p>
    <w:p w14:paraId="3E76493F" w14:textId="77777777" w:rsidR="001874FF" w:rsidRPr="00BC1488" w:rsidRDefault="001874FF" w:rsidP="001874FF">
      <w:pPr>
        <w:numPr>
          <w:ilvl w:val="12"/>
          <w:numId w:val="0"/>
        </w:numPr>
        <w:rPr>
          <w:rFonts w:cs="Arial"/>
          <w:color w:val="000000"/>
          <w:sz w:val="16"/>
        </w:rPr>
      </w:pPr>
    </w:p>
    <w:p w14:paraId="4065E367" w14:textId="77777777" w:rsidR="001874FF" w:rsidRDefault="001874FF" w:rsidP="001874FF">
      <w:pPr>
        <w:numPr>
          <w:ilvl w:val="12"/>
          <w:numId w:val="0"/>
        </w:numPr>
        <w:tabs>
          <w:tab w:val="left" w:pos="540"/>
        </w:tabs>
        <w:rPr>
          <w:rFonts w:cs="Arial"/>
          <w:color w:val="000000"/>
          <w:sz w:val="16"/>
          <w:highlight w:val="yellow"/>
        </w:rPr>
      </w:pPr>
    </w:p>
    <w:p w14:paraId="64EB8562" w14:textId="77777777" w:rsidR="008E5602" w:rsidRDefault="008E5602" w:rsidP="001874FF">
      <w:pPr>
        <w:numPr>
          <w:ilvl w:val="12"/>
          <w:numId w:val="0"/>
        </w:numPr>
        <w:tabs>
          <w:tab w:val="left" w:pos="540"/>
        </w:tabs>
        <w:rPr>
          <w:rFonts w:cs="Arial"/>
          <w:bCs/>
          <w:smallCaps/>
          <w:color w:val="FF0000"/>
        </w:rPr>
      </w:pPr>
    </w:p>
    <w:p w14:paraId="2C0FB143" w14:textId="77777777" w:rsidR="008E5602" w:rsidRDefault="008E5602" w:rsidP="001874FF">
      <w:pPr>
        <w:numPr>
          <w:ilvl w:val="12"/>
          <w:numId w:val="0"/>
        </w:numPr>
        <w:tabs>
          <w:tab w:val="left" w:pos="540"/>
        </w:tabs>
        <w:rPr>
          <w:rFonts w:cs="Arial"/>
          <w:bCs/>
          <w:smallCaps/>
          <w:color w:val="FF0000"/>
        </w:rPr>
      </w:pPr>
    </w:p>
    <w:p w14:paraId="1FD1B6E5" w14:textId="270E2699" w:rsidR="001874FF" w:rsidRDefault="00A97CAF" w:rsidP="001874FF">
      <w:pPr>
        <w:numPr>
          <w:ilvl w:val="12"/>
          <w:numId w:val="0"/>
        </w:numPr>
        <w:tabs>
          <w:tab w:val="left" w:pos="540"/>
        </w:tabs>
        <w:rPr>
          <w:rFonts w:cs="Arial"/>
          <w:color w:val="000000"/>
          <w:sz w:val="16"/>
          <w:highlight w:val="yellow"/>
        </w:rPr>
      </w:pPr>
      <w:r w:rsidRPr="00A97CAF">
        <w:rPr>
          <w:rFonts w:cs="Arial"/>
          <w:bCs/>
          <w:smallCaps/>
          <w:color w:val="FF0000"/>
        </w:rPr>
        <w:lastRenderedPageBreak/>
        <w:t xml:space="preserve">Please </w:t>
      </w:r>
      <w:r w:rsidR="003E0A2D">
        <w:rPr>
          <w:rFonts w:cs="Arial"/>
          <w:bCs/>
          <w:smallCaps/>
          <w:color w:val="FF0000"/>
        </w:rPr>
        <w:t>mark the</w:t>
      </w:r>
      <w:r w:rsidRPr="00A97CAF">
        <w:rPr>
          <w:rFonts w:cs="Arial"/>
          <w:bCs/>
          <w:smallCaps/>
          <w:color w:val="FF0000"/>
        </w:rPr>
        <w:t xml:space="preserve"> pen </w:t>
      </w:r>
      <w:r w:rsidR="008F6EE1">
        <w:rPr>
          <w:rFonts w:cs="Arial"/>
          <w:bCs/>
          <w:smallCaps/>
          <w:color w:val="FF0000"/>
        </w:rPr>
        <w:t xml:space="preserve">group number and pen </w:t>
      </w:r>
      <w:r w:rsidRPr="00A97CAF">
        <w:rPr>
          <w:rFonts w:cs="Arial"/>
          <w:bCs/>
          <w:smallCaps/>
          <w:color w:val="FF0000"/>
        </w:rPr>
        <w:t xml:space="preserve">row number </w:t>
      </w:r>
      <w:r w:rsidR="003E0A2D">
        <w:rPr>
          <w:rFonts w:cs="Arial"/>
          <w:bCs/>
          <w:smallCaps/>
          <w:color w:val="FF0000"/>
        </w:rPr>
        <w:t xml:space="preserve">as </w:t>
      </w:r>
      <w:r>
        <w:rPr>
          <w:rFonts w:cs="Arial"/>
          <w:bCs/>
          <w:smallCaps/>
          <w:color w:val="FF0000"/>
        </w:rPr>
        <w:t xml:space="preserve">referred to </w:t>
      </w:r>
      <w:r w:rsidRPr="00A97CAF">
        <w:rPr>
          <w:rFonts w:cs="Arial"/>
          <w:bCs/>
          <w:smallCaps/>
          <w:color w:val="FF0000"/>
        </w:rPr>
        <w:t xml:space="preserve">in </w:t>
      </w:r>
      <w:r>
        <w:rPr>
          <w:rFonts w:cs="Arial"/>
          <w:bCs/>
          <w:smallCaps/>
          <w:color w:val="FF0000"/>
        </w:rPr>
        <w:t xml:space="preserve">Section </w:t>
      </w:r>
      <w:r w:rsidR="008F6EE1">
        <w:rPr>
          <w:rFonts w:cs="Arial"/>
          <w:bCs/>
          <w:smallCaps/>
          <w:color w:val="FF0000"/>
        </w:rPr>
        <w:t>3</w:t>
      </w:r>
      <w:r>
        <w:rPr>
          <w:rFonts w:cs="Arial"/>
          <w:bCs/>
          <w:smallCaps/>
          <w:color w:val="FF0000"/>
        </w:rPr>
        <w:t xml:space="preserve">.1 in </w:t>
      </w:r>
      <w:r w:rsidRPr="00A97CAF">
        <w:rPr>
          <w:rFonts w:cs="Arial"/>
          <w:bCs/>
          <w:smallCaps/>
          <w:color w:val="FF0000"/>
        </w:rPr>
        <w:t xml:space="preserve">the drawing in </w:t>
      </w:r>
      <w:r>
        <w:rPr>
          <w:rFonts w:cs="Arial"/>
          <w:bCs/>
          <w:smallCaps/>
          <w:color w:val="FF0000"/>
        </w:rPr>
        <w:t>S</w:t>
      </w:r>
      <w:r w:rsidRPr="00A97CAF">
        <w:rPr>
          <w:rFonts w:cs="Arial"/>
          <w:bCs/>
          <w:smallCaps/>
          <w:color w:val="FF0000"/>
        </w:rPr>
        <w:t xml:space="preserve">ection </w:t>
      </w:r>
      <w:r w:rsidR="003E0A2D">
        <w:rPr>
          <w:rFonts w:cs="Arial"/>
          <w:bCs/>
          <w:smallCaps/>
          <w:color w:val="FF0000"/>
        </w:rPr>
        <w:t>3</w:t>
      </w:r>
      <w:r w:rsidRPr="00A97CAF">
        <w:rPr>
          <w:rFonts w:cs="Arial"/>
          <w:bCs/>
          <w:smallCaps/>
          <w:color w:val="FF0000"/>
        </w:rPr>
        <w:t>.2</w:t>
      </w:r>
    </w:p>
    <w:p w14:paraId="579B8311" w14:textId="77777777" w:rsidR="00A97CAF" w:rsidRPr="00BC1488" w:rsidRDefault="00A97CAF" w:rsidP="001874FF">
      <w:pPr>
        <w:numPr>
          <w:ilvl w:val="12"/>
          <w:numId w:val="0"/>
        </w:numPr>
        <w:tabs>
          <w:tab w:val="left" w:pos="540"/>
        </w:tabs>
        <w:rPr>
          <w:rFonts w:cs="Arial"/>
          <w:color w:val="000000"/>
          <w:sz w:val="16"/>
          <w:highlight w:val="yellow"/>
        </w:rPr>
      </w:pPr>
    </w:p>
    <w:tbl>
      <w:tblPr>
        <w:tblW w:w="0" w:type="auto"/>
        <w:tblBorders>
          <w:top w:val="double" w:sz="6" w:space="0" w:color="C0C0C0"/>
          <w:left w:val="double" w:sz="6" w:space="0" w:color="C0C0C0"/>
          <w:bottom w:val="double" w:sz="6" w:space="0" w:color="C0C0C0"/>
          <w:right w:val="double" w:sz="6" w:space="0" w:color="C0C0C0"/>
          <w:insideH w:val="double" w:sz="6" w:space="0" w:color="C0C0C0"/>
          <w:insideV w:val="double" w:sz="6" w:space="0" w:color="C0C0C0"/>
        </w:tblBorders>
        <w:tblLook w:val="01E0" w:firstRow="1" w:lastRow="1" w:firstColumn="1" w:lastColumn="1" w:noHBand="0" w:noVBand="0"/>
      </w:tblPr>
      <w:tblGrid>
        <w:gridCol w:w="9990"/>
      </w:tblGrid>
      <w:tr w:rsidR="001874FF" w:rsidRPr="000544F9" w14:paraId="11796D89" w14:textId="77777777" w:rsidTr="09389E2C">
        <w:tc>
          <w:tcPr>
            <w:tcW w:w="10252" w:type="dxa"/>
            <w:shd w:val="clear" w:color="auto" w:fill="E0E0E0"/>
          </w:tcPr>
          <w:p w14:paraId="4B623433" w14:textId="3A200B2A" w:rsidR="001874FF" w:rsidRPr="000544F9" w:rsidRDefault="00B93A5C" w:rsidP="09389E2C">
            <w:pPr>
              <w:spacing w:before="120" w:after="120"/>
              <w:rPr>
                <w:rFonts w:cs="Arial"/>
                <w:b/>
                <w:bCs/>
                <w:color w:val="000000"/>
              </w:rPr>
            </w:pPr>
            <w:r w:rsidRPr="09389E2C">
              <w:rPr>
                <w:rFonts w:cs="Arial"/>
                <w:b/>
                <w:bCs/>
                <w:color w:val="000000" w:themeColor="text1"/>
              </w:rPr>
              <w:t>3</w:t>
            </w:r>
            <w:r w:rsidR="001874FF" w:rsidRPr="09389E2C">
              <w:rPr>
                <w:rFonts w:cs="Arial"/>
                <w:b/>
                <w:bCs/>
                <w:color w:val="000000" w:themeColor="text1"/>
              </w:rPr>
              <w:t>.</w:t>
            </w:r>
            <w:r w:rsidR="00BC07E6" w:rsidRPr="09389E2C">
              <w:rPr>
                <w:rFonts w:cs="Arial"/>
                <w:b/>
                <w:bCs/>
                <w:color w:val="000000" w:themeColor="text1"/>
              </w:rPr>
              <w:t>2</w:t>
            </w:r>
            <w:r w:rsidR="001874FF" w:rsidRPr="09389E2C">
              <w:rPr>
                <w:rFonts w:cs="Arial"/>
                <w:b/>
                <w:bCs/>
                <w:color w:val="000000" w:themeColor="text1"/>
              </w:rPr>
              <w:t xml:space="preserve">   Please insert</w:t>
            </w:r>
            <w:r w:rsidR="00BF3C20" w:rsidRPr="09389E2C">
              <w:rPr>
                <w:rFonts w:cs="Arial"/>
                <w:b/>
                <w:bCs/>
                <w:color w:val="000000" w:themeColor="text1"/>
              </w:rPr>
              <w:t xml:space="preserve"> (or attach)</w:t>
            </w:r>
            <w:r w:rsidR="001874FF" w:rsidRPr="09389E2C">
              <w:rPr>
                <w:rFonts w:cs="Arial"/>
                <w:b/>
                <w:bCs/>
                <w:color w:val="000000" w:themeColor="text1"/>
              </w:rPr>
              <w:t xml:space="preserve"> a drawing showing the </w:t>
            </w:r>
            <w:r w:rsidR="00E15428" w:rsidRPr="09389E2C">
              <w:rPr>
                <w:rFonts w:cs="Arial"/>
                <w:b/>
                <w:bCs/>
                <w:color w:val="000000" w:themeColor="text1"/>
              </w:rPr>
              <w:t>proposed farm layout</w:t>
            </w:r>
          </w:p>
        </w:tc>
      </w:tr>
      <w:tr w:rsidR="001874FF" w:rsidRPr="000544F9" w14:paraId="2D2C44F5" w14:textId="77777777" w:rsidTr="09389E2C">
        <w:tc>
          <w:tcPr>
            <w:tcW w:w="10252" w:type="dxa"/>
            <w:shd w:val="clear" w:color="auto" w:fill="auto"/>
          </w:tcPr>
          <w:p w14:paraId="7A6BCE8C" w14:textId="77777777" w:rsidR="001874FF" w:rsidRDefault="001874FF" w:rsidP="0025158E">
            <w:pPr>
              <w:rPr>
                <w:rFonts w:cs="Arial"/>
                <w:b/>
                <w:color w:val="000000"/>
              </w:rPr>
            </w:pPr>
          </w:p>
          <w:p w14:paraId="14DFD064" w14:textId="77777777" w:rsidR="001874FF" w:rsidRDefault="001874FF" w:rsidP="0025158E">
            <w:pPr>
              <w:rPr>
                <w:rFonts w:cs="Arial"/>
                <w:b/>
                <w:color w:val="000000"/>
              </w:rPr>
            </w:pPr>
          </w:p>
          <w:p w14:paraId="694A45CC" w14:textId="77777777" w:rsidR="001874FF" w:rsidRDefault="001874FF" w:rsidP="0025158E">
            <w:pPr>
              <w:rPr>
                <w:rFonts w:cs="Arial"/>
                <w:b/>
                <w:color w:val="000000"/>
              </w:rPr>
            </w:pPr>
          </w:p>
          <w:p w14:paraId="61648929" w14:textId="77777777" w:rsidR="001874FF" w:rsidRDefault="001874FF" w:rsidP="0025158E">
            <w:pPr>
              <w:rPr>
                <w:rFonts w:cs="Arial"/>
                <w:b/>
                <w:color w:val="000000"/>
              </w:rPr>
            </w:pPr>
          </w:p>
          <w:p w14:paraId="38A19566" w14:textId="77777777" w:rsidR="001874FF" w:rsidRDefault="001874FF" w:rsidP="0025158E">
            <w:pPr>
              <w:rPr>
                <w:rFonts w:cs="Arial"/>
                <w:b/>
                <w:color w:val="000000"/>
              </w:rPr>
            </w:pPr>
          </w:p>
          <w:p w14:paraId="29ED373C" w14:textId="77777777" w:rsidR="001874FF" w:rsidRDefault="001874FF" w:rsidP="0025158E">
            <w:pPr>
              <w:rPr>
                <w:rFonts w:cs="Arial"/>
                <w:b/>
                <w:color w:val="000000"/>
              </w:rPr>
            </w:pPr>
          </w:p>
          <w:p w14:paraId="409E0527" w14:textId="77777777" w:rsidR="001874FF" w:rsidRDefault="001874FF" w:rsidP="0025158E">
            <w:pPr>
              <w:rPr>
                <w:rFonts w:cs="Arial"/>
                <w:b/>
                <w:color w:val="000000"/>
              </w:rPr>
            </w:pPr>
          </w:p>
          <w:p w14:paraId="093884CF" w14:textId="77777777" w:rsidR="001874FF" w:rsidRDefault="001874FF" w:rsidP="0025158E">
            <w:pPr>
              <w:rPr>
                <w:rFonts w:cs="Arial"/>
                <w:b/>
                <w:color w:val="000000"/>
              </w:rPr>
            </w:pPr>
          </w:p>
          <w:p w14:paraId="584BB24B" w14:textId="77777777" w:rsidR="001874FF" w:rsidRDefault="001874FF" w:rsidP="0025158E">
            <w:pPr>
              <w:rPr>
                <w:rFonts w:cs="Arial"/>
                <w:b/>
                <w:color w:val="000000"/>
              </w:rPr>
            </w:pPr>
          </w:p>
          <w:p w14:paraId="6B03D0D1" w14:textId="77777777" w:rsidR="001874FF" w:rsidRDefault="001874FF" w:rsidP="0025158E">
            <w:pPr>
              <w:rPr>
                <w:rFonts w:cs="Arial"/>
                <w:b/>
                <w:color w:val="000000"/>
              </w:rPr>
            </w:pPr>
          </w:p>
          <w:p w14:paraId="0C6EDF82" w14:textId="77777777" w:rsidR="001874FF" w:rsidRDefault="001874FF" w:rsidP="0025158E">
            <w:pPr>
              <w:rPr>
                <w:rFonts w:cs="Arial"/>
                <w:b/>
                <w:color w:val="000000"/>
              </w:rPr>
            </w:pPr>
          </w:p>
          <w:p w14:paraId="14814231" w14:textId="77777777" w:rsidR="001874FF" w:rsidRDefault="001874FF" w:rsidP="0025158E">
            <w:pPr>
              <w:rPr>
                <w:rFonts w:cs="Arial"/>
                <w:b/>
                <w:color w:val="000000"/>
              </w:rPr>
            </w:pPr>
          </w:p>
          <w:p w14:paraId="3DD4FB9C" w14:textId="77777777" w:rsidR="001874FF" w:rsidRDefault="001874FF" w:rsidP="0025158E">
            <w:pPr>
              <w:rPr>
                <w:rFonts w:cs="Arial"/>
                <w:b/>
                <w:color w:val="000000"/>
              </w:rPr>
            </w:pPr>
          </w:p>
          <w:p w14:paraId="2EC57726" w14:textId="77777777" w:rsidR="001874FF" w:rsidRDefault="001874FF" w:rsidP="0025158E">
            <w:pPr>
              <w:rPr>
                <w:rFonts w:cs="Arial"/>
                <w:b/>
                <w:color w:val="000000"/>
              </w:rPr>
            </w:pPr>
          </w:p>
          <w:p w14:paraId="6878C0B9" w14:textId="77777777" w:rsidR="001874FF" w:rsidRDefault="001874FF" w:rsidP="0025158E">
            <w:pPr>
              <w:rPr>
                <w:rFonts w:cs="Arial"/>
                <w:b/>
                <w:color w:val="000000"/>
              </w:rPr>
            </w:pPr>
          </w:p>
          <w:p w14:paraId="7B8663D4" w14:textId="77777777" w:rsidR="001874FF" w:rsidRDefault="001874FF" w:rsidP="0025158E">
            <w:pPr>
              <w:rPr>
                <w:rFonts w:cs="Arial"/>
                <w:b/>
                <w:color w:val="000000"/>
              </w:rPr>
            </w:pPr>
          </w:p>
          <w:p w14:paraId="6DB0A80F" w14:textId="77777777" w:rsidR="001874FF" w:rsidRPr="000544F9" w:rsidRDefault="001874FF" w:rsidP="0025158E">
            <w:pPr>
              <w:rPr>
                <w:rFonts w:cs="Arial"/>
                <w:b/>
                <w:color w:val="000000"/>
              </w:rPr>
            </w:pPr>
          </w:p>
        </w:tc>
      </w:tr>
    </w:tbl>
    <w:p w14:paraId="275F60BA" w14:textId="77777777" w:rsidR="001874FF" w:rsidRDefault="001874FF" w:rsidP="007A2DA0">
      <w:pPr>
        <w:rPr>
          <w:rFonts w:cs="Arial"/>
          <w:b/>
          <w:color w:val="000000"/>
          <w:sz w:val="16"/>
        </w:rPr>
      </w:pPr>
    </w:p>
    <w:p w14:paraId="4615F265" w14:textId="77777777" w:rsidR="000B0932" w:rsidRDefault="000B0932" w:rsidP="007A2DA0">
      <w:pPr>
        <w:rPr>
          <w:rFonts w:cs="Arial"/>
          <w:b/>
          <w:color w:val="000000"/>
          <w:sz w:val="16"/>
        </w:rPr>
      </w:pPr>
    </w:p>
    <w:tbl>
      <w:tblPr>
        <w:tblW w:w="0" w:type="auto"/>
        <w:tblBorders>
          <w:top w:val="double" w:sz="6" w:space="0" w:color="C0C0C0"/>
          <w:left w:val="double" w:sz="6" w:space="0" w:color="C0C0C0"/>
          <w:bottom w:val="double" w:sz="6" w:space="0" w:color="C0C0C0"/>
          <w:right w:val="double" w:sz="6" w:space="0" w:color="C0C0C0"/>
          <w:insideH w:val="double" w:sz="6" w:space="0" w:color="C0C0C0"/>
          <w:insideV w:val="double" w:sz="6" w:space="0" w:color="C0C0C0"/>
        </w:tblBorders>
        <w:tblLook w:val="01E0" w:firstRow="1" w:lastRow="1" w:firstColumn="1" w:lastColumn="1" w:noHBand="0" w:noVBand="0"/>
      </w:tblPr>
      <w:tblGrid>
        <w:gridCol w:w="3033"/>
        <w:gridCol w:w="3156"/>
        <w:gridCol w:w="3801"/>
      </w:tblGrid>
      <w:tr w:rsidR="00295959" w:rsidRPr="000544F9" w14:paraId="12B45B6E" w14:textId="77777777" w:rsidTr="00295959">
        <w:tc>
          <w:tcPr>
            <w:tcW w:w="0" w:type="auto"/>
            <w:gridSpan w:val="3"/>
            <w:tcBorders>
              <w:top w:val="double" w:sz="6" w:space="0" w:color="C0C0C0"/>
              <w:left w:val="double" w:sz="6" w:space="0" w:color="C0C0C0"/>
              <w:bottom w:val="double" w:sz="6" w:space="0" w:color="C0C0C0"/>
              <w:right w:val="double" w:sz="6" w:space="0" w:color="C0C0C0"/>
            </w:tcBorders>
            <w:shd w:val="clear" w:color="auto" w:fill="E0E0E0"/>
          </w:tcPr>
          <w:p w14:paraId="40C2F817" w14:textId="058811B1" w:rsidR="00295959" w:rsidRPr="00295959" w:rsidRDefault="00295959" w:rsidP="00295959">
            <w:pPr>
              <w:spacing w:before="120" w:after="120"/>
              <w:rPr>
                <w:rFonts w:cs="Arial"/>
                <w:b/>
                <w:bCs/>
                <w:color w:val="000000"/>
              </w:rPr>
            </w:pPr>
            <w:r w:rsidRPr="6CD4E101">
              <w:rPr>
                <w:rFonts w:cs="Arial"/>
                <w:b/>
                <w:color w:val="000000" w:themeColor="text1"/>
              </w:rPr>
              <w:t>3.3   What will be the locations of the pen corner buoys bounding the area or areas within which the pen group</w:t>
            </w:r>
            <w:r w:rsidR="6D225E48" w:rsidRPr="6CD4E101">
              <w:rPr>
                <w:rFonts w:cs="Arial"/>
                <w:b/>
                <w:bCs/>
                <w:color w:val="000000" w:themeColor="text1"/>
              </w:rPr>
              <w:t>(s)</w:t>
            </w:r>
            <w:r w:rsidRPr="6CD4E101">
              <w:rPr>
                <w:rFonts w:cs="Arial"/>
                <w:b/>
                <w:color w:val="000000" w:themeColor="text1"/>
              </w:rPr>
              <w:t xml:space="preserve"> will be located?</w:t>
            </w:r>
          </w:p>
        </w:tc>
      </w:tr>
      <w:tr w:rsidR="00295959" w:rsidRPr="000544F9" w14:paraId="0D4F98DB" w14:textId="77777777" w:rsidTr="6CD4E101">
        <w:tc>
          <w:tcPr>
            <w:tcW w:w="0" w:type="auto"/>
            <w:gridSpan w:val="2"/>
            <w:shd w:val="clear" w:color="auto" w:fill="D9D9D9" w:themeFill="background1" w:themeFillShade="D9"/>
            <w:vAlign w:val="center"/>
          </w:tcPr>
          <w:p w14:paraId="2C2452F8" w14:textId="77777777" w:rsidR="00295959" w:rsidRDefault="00295959" w:rsidP="00010374">
            <w:pPr>
              <w:jc w:val="center"/>
              <w:rPr>
                <w:rFonts w:cs="Arial"/>
                <w:b/>
                <w:bCs/>
                <w:color w:val="000000"/>
              </w:rPr>
            </w:pPr>
          </w:p>
        </w:tc>
        <w:tc>
          <w:tcPr>
            <w:tcW w:w="0" w:type="auto"/>
            <w:shd w:val="clear" w:color="auto" w:fill="D9D9D9" w:themeFill="background1" w:themeFillShade="D9"/>
            <w:vAlign w:val="center"/>
          </w:tcPr>
          <w:p w14:paraId="088FBCEE" w14:textId="77777777" w:rsidR="00295959" w:rsidRDefault="00295959" w:rsidP="00010374">
            <w:pPr>
              <w:spacing w:before="240" w:after="240"/>
              <w:jc w:val="center"/>
              <w:rPr>
                <w:rFonts w:cs="Arial"/>
                <w:b/>
                <w:color w:val="000000"/>
              </w:rPr>
            </w:pPr>
            <w:r>
              <w:rPr>
                <w:rFonts w:cs="Arial"/>
                <w:b/>
                <w:color w:val="000000"/>
              </w:rPr>
              <w:t>8 figure National grid Reference</w:t>
            </w:r>
          </w:p>
        </w:tc>
      </w:tr>
      <w:tr w:rsidR="00295959" w:rsidRPr="000544F9" w14:paraId="5A7DCB81" w14:textId="77777777" w:rsidTr="6CD4E101">
        <w:tc>
          <w:tcPr>
            <w:tcW w:w="0" w:type="auto"/>
            <w:vMerge w:val="restart"/>
            <w:shd w:val="clear" w:color="auto" w:fill="D9D9D9" w:themeFill="background1" w:themeFillShade="D9"/>
            <w:vAlign w:val="center"/>
          </w:tcPr>
          <w:p w14:paraId="41A7CB59" w14:textId="77777777" w:rsidR="00295959" w:rsidRDefault="00295959" w:rsidP="00010374">
            <w:pPr>
              <w:spacing w:before="120" w:after="120"/>
              <w:rPr>
                <w:rFonts w:cs="Arial"/>
                <w:b/>
                <w:bCs/>
                <w:color w:val="000000"/>
              </w:rPr>
            </w:pPr>
            <w:r>
              <w:rPr>
                <w:rFonts w:cs="Arial"/>
                <w:b/>
                <w:color w:val="000000"/>
              </w:rPr>
              <w:t>Pen group 1</w:t>
            </w:r>
          </w:p>
        </w:tc>
        <w:tc>
          <w:tcPr>
            <w:tcW w:w="0" w:type="auto"/>
            <w:shd w:val="clear" w:color="auto" w:fill="D9D9D9" w:themeFill="background1" w:themeFillShade="D9"/>
            <w:vAlign w:val="center"/>
          </w:tcPr>
          <w:p w14:paraId="5D30DB3D" w14:textId="056613A2" w:rsidR="00295959" w:rsidRDefault="00295959" w:rsidP="00010374">
            <w:pPr>
              <w:rPr>
                <w:rFonts w:cs="Arial"/>
                <w:b/>
                <w:color w:val="000000"/>
              </w:rPr>
            </w:pPr>
            <w:r w:rsidRPr="6CD4E101">
              <w:rPr>
                <w:rFonts w:cs="Arial"/>
                <w:b/>
                <w:color w:val="000000" w:themeColor="text1"/>
              </w:rPr>
              <w:t>Location of corner buoy 1</w:t>
            </w:r>
          </w:p>
        </w:tc>
        <w:tc>
          <w:tcPr>
            <w:tcW w:w="0" w:type="auto"/>
            <w:shd w:val="clear" w:color="auto" w:fill="auto"/>
            <w:vAlign w:val="center"/>
          </w:tcPr>
          <w:p w14:paraId="36579F0F" w14:textId="77777777" w:rsidR="00295959" w:rsidRDefault="00295959" w:rsidP="00010374">
            <w:pPr>
              <w:rPr>
                <w:rFonts w:cs="Arial"/>
                <w:b/>
                <w:color w:val="000000"/>
              </w:rPr>
            </w:pPr>
          </w:p>
        </w:tc>
      </w:tr>
      <w:tr w:rsidR="00295959" w:rsidRPr="000544F9" w14:paraId="763A7A74" w14:textId="77777777" w:rsidTr="6CD4E101">
        <w:tc>
          <w:tcPr>
            <w:tcW w:w="0" w:type="auto"/>
            <w:vMerge/>
            <w:vAlign w:val="center"/>
          </w:tcPr>
          <w:p w14:paraId="26F4F187" w14:textId="77777777" w:rsidR="00295959" w:rsidRDefault="00295959" w:rsidP="00010374">
            <w:pPr>
              <w:spacing w:before="120" w:after="120"/>
              <w:rPr>
                <w:rFonts w:cs="Arial"/>
                <w:b/>
                <w:color w:val="000000"/>
              </w:rPr>
            </w:pPr>
          </w:p>
        </w:tc>
        <w:tc>
          <w:tcPr>
            <w:tcW w:w="0" w:type="auto"/>
            <w:shd w:val="clear" w:color="auto" w:fill="D9D9D9" w:themeFill="background1" w:themeFillShade="D9"/>
            <w:vAlign w:val="center"/>
          </w:tcPr>
          <w:p w14:paraId="1DE27D78" w14:textId="34D49D25" w:rsidR="00295959" w:rsidRDefault="00295959" w:rsidP="00010374">
            <w:pPr>
              <w:rPr>
                <w:rFonts w:cs="Arial"/>
                <w:b/>
                <w:color w:val="000000"/>
              </w:rPr>
            </w:pPr>
            <w:r w:rsidRPr="6CD4E101">
              <w:rPr>
                <w:rFonts w:cs="Arial"/>
                <w:b/>
                <w:color w:val="000000" w:themeColor="text1"/>
              </w:rPr>
              <w:t>Location of corner buoy 2</w:t>
            </w:r>
          </w:p>
        </w:tc>
        <w:tc>
          <w:tcPr>
            <w:tcW w:w="0" w:type="auto"/>
            <w:shd w:val="clear" w:color="auto" w:fill="auto"/>
            <w:vAlign w:val="center"/>
          </w:tcPr>
          <w:p w14:paraId="14F42BA1" w14:textId="77777777" w:rsidR="00295959" w:rsidRDefault="00295959" w:rsidP="00010374">
            <w:pPr>
              <w:rPr>
                <w:rFonts w:cs="Arial"/>
                <w:b/>
                <w:bCs/>
                <w:color w:val="000000"/>
              </w:rPr>
            </w:pPr>
          </w:p>
        </w:tc>
      </w:tr>
      <w:tr w:rsidR="00295959" w:rsidRPr="000544F9" w14:paraId="200E802F" w14:textId="77777777" w:rsidTr="6CD4E101">
        <w:tc>
          <w:tcPr>
            <w:tcW w:w="0" w:type="auto"/>
            <w:vMerge/>
            <w:vAlign w:val="center"/>
          </w:tcPr>
          <w:p w14:paraId="3C78B278" w14:textId="77777777" w:rsidR="00295959" w:rsidRDefault="00295959" w:rsidP="00010374">
            <w:pPr>
              <w:spacing w:before="120" w:after="120"/>
              <w:rPr>
                <w:rFonts w:cs="Arial"/>
                <w:b/>
                <w:color w:val="000000"/>
              </w:rPr>
            </w:pPr>
          </w:p>
        </w:tc>
        <w:tc>
          <w:tcPr>
            <w:tcW w:w="0" w:type="auto"/>
            <w:shd w:val="clear" w:color="auto" w:fill="D9D9D9" w:themeFill="background1" w:themeFillShade="D9"/>
            <w:vAlign w:val="center"/>
          </w:tcPr>
          <w:p w14:paraId="7D638905" w14:textId="45C1CD7C" w:rsidR="00295959" w:rsidRDefault="00295959" w:rsidP="00010374">
            <w:pPr>
              <w:rPr>
                <w:rFonts w:cs="Arial"/>
                <w:b/>
                <w:color w:val="000000"/>
              </w:rPr>
            </w:pPr>
            <w:r w:rsidRPr="6CD4E101">
              <w:rPr>
                <w:rFonts w:cs="Arial"/>
                <w:b/>
                <w:color w:val="000000" w:themeColor="text1"/>
              </w:rPr>
              <w:t>Location of corner buoy 3</w:t>
            </w:r>
          </w:p>
        </w:tc>
        <w:tc>
          <w:tcPr>
            <w:tcW w:w="0" w:type="auto"/>
            <w:shd w:val="clear" w:color="auto" w:fill="auto"/>
            <w:vAlign w:val="center"/>
          </w:tcPr>
          <w:p w14:paraId="6E8C8671" w14:textId="77777777" w:rsidR="00295959" w:rsidRDefault="00295959" w:rsidP="00010374">
            <w:pPr>
              <w:rPr>
                <w:rFonts w:cs="Arial"/>
                <w:b/>
                <w:color w:val="000000"/>
              </w:rPr>
            </w:pPr>
          </w:p>
        </w:tc>
      </w:tr>
      <w:tr w:rsidR="00295959" w:rsidRPr="000544F9" w14:paraId="05ADBCCD" w14:textId="77777777" w:rsidTr="6CD4E101">
        <w:tc>
          <w:tcPr>
            <w:tcW w:w="0" w:type="auto"/>
            <w:vMerge/>
            <w:vAlign w:val="center"/>
          </w:tcPr>
          <w:p w14:paraId="67584A89" w14:textId="77777777" w:rsidR="00295959" w:rsidRDefault="00295959" w:rsidP="00010374">
            <w:pPr>
              <w:spacing w:before="120" w:after="120"/>
              <w:rPr>
                <w:rFonts w:cs="Arial"/>
                <w:b/>
                <w:color w:val="000000"/>
              </w:rPr>
            </w:pPr>
          </w:p>
        </w:tc>
        <w:tc>
          <w:tcPr>
            <w:tcW w:w="0" w:type="auto"/>
            <w:shd w:val="clear" w:color="auto" w:fill="D9D9D9" w:themeFill="background1" w:themeFillShade="D9"/>
            <w:vAlign w:val="center"/>
          </w:tcPr>
          <w:p w14:paraId="41306434" w14:textId="481A17E0" w:rsidR="00295959" w:rsidRDefault="00295959" w:rsidP="00010374">
            <w:pPr>
              <w:rPr>
                <w:rFonts w:cs="Arial"/>
                <w:b/>
                <w:color w:val="000000"/>
              </w:rPr>
            </w:pPr>
            <w:r w:rsidRPr="6CD4E101">
              <w:rPr>
                <w:rFonts w:cs="Arial"/>
                <w:b/>
                <w:color w:val="000000" w:themeColor="text1"/>
              </w:rPr>
              <w:t>Location of corner buoy 4</w:t>
            </w:r>
          </w:p>
        </w:tc>
        <w:tc>
          <w:tcPr>
            <w:tcW w:w="0" w:type="auto"/>
            <w:shd w:val="clear" w:color="auto" w:fill="auto"/>
            <w:vAlign w:val="center"/>
          </w:tcPr>
          <w:p w14:paraId="7880F115" w14:textId="77777777" w:rsidR="00295959" w:rsidRDefault="00295959" w:rsidP="00010374">
            <w:pPr>
              <w:rPr>
                <w:rFonts w:cs="Arial"/>
                <w:b/>
                <w:color w:val="000000"/>
              </w:rPr>
            </w:pPr>
          </w:p>
        </w:tc>
      </w:tr>
      <w:tr w:rsidR="00295959" w:rsidRPr="000544F9" w14:paraId="54CCA569" w14:textId="77777777" w:rsidTr="6CD4E101">
        <w:tc>
          <w:tcPr>
            <w:tcW w:w="0" w:type="auto"/>
            <w:vMerge w:val="restart"/>
            <w:shd w:val="clear" w:color="auto" w:fill="D9D9D9" w:themeFill="background1" w:themeFillShade="D9"/>
            <w:vAlign w:val="center"/>
          </w:tcPr>
          <w:p w14:paraId="7530B5D9" w14:textId="77777777" w:rsidR="00295959" w:rsidRDefault="00295959" w:rsidP="00010374">
            <w:pPr>
              <w:spacing w:before="120" w:after="120"/>
              <w:rPr>
                <w:rFonts w:cs="Arial"/>
                <w:b/>
                <w:color w:val="000000"/>
              </w:rPr>
            </w:pPr>
            <w:r>
              <w:rPr>
                <w:rFonts w:cs="Arial"/>
                <w:b/>
                <w:color w:val="000000"/>
              </w:rPr>
              <w:t xml:space="preserve">Pen group 2, </w:t>
            </w:r>
            <w:r w:rsidRPr="004F13D9">
              <w:rPr>
                <w:rFonts w:cs="Arial"/>
                <w:bCs/>
                <w:color w:val="000000"/>
              </w:rPr>
              <w:t>if applicable</w:t>
            </w:r>
          </w:p>
        </w:tc>
        <w:tc>
          <w:tcPr>
            <w:tcW w:w="0" w:type="auto"/>
            <w:shd w:val="clear" w:color="auto" w:fill="D9D9D9" w:themeFill="background1" w:themeFillShade="D9"/>
            <w:vAlign w:val="center"/>
          </w:tcPr>
          <w:p w14:paraId="68BD3A91" w14:textId="72410226" w:rsidR="00295959" w:rsidRDefault="00295959" w:rsidP="00010374">
            <w:pPr>
              <w:rPr>
                <w:rFonts w:cs="Arial"/>
                <w:b/>
                <w:color w:val="000000"/>
              </w:rPr>
            </w:pPr>
            <w:r w:rsidRPr="6CD4E101">
              <w:rPr>
                <w:rFonts w:cs="Arial"/>
                <w:b/>
                <w:color w:val="000000" w:themeColor="text1"/>
              </w:rPr>
              <w:t>Location of corner buoy 1</w:t>
            </w:r>
          </w:p>
        </w:tc>
        <w:tc>
          <w:tcPr>
            <w:tcW w:w="0" w:type="auto"/>
            <w:shd w:val="clear" w:color="auto" w:fill="auto"/>
            <w:vAlign w:val="center"/>
          </w:tcPr>
          <w:p w14:paraId="3E7CCCE1" w14:textId="77777777" w:rsidR="00295959" w:rsidRDefault="00295959" w:rsidP="00010374">
            <w:pPr>
              <w:rPr>
                <w:rFonts w:cs="Arial"/>
                <w:b/>
                <w:color w:val="000000"/>
              </w:rPr>
            </w:pPr>
          </w:p>
        </w:tc>
      </w:tr>
      <w:tr w:rsidR="00295959" w:rsidRPr="000544F9" w14:paraId="3F48DD61" w14:textId="77777777" w:rsidTr="6CD4E101">
        <w:tc>
          <w:tcPr>
            <w:tcW w:w="0" w:type="auto"/>
            <w:vMerge/>
            <w:vAlign w:val="center"/>
          </w:tcPr>
          <w:p w14:paraId="49F28689" w14:textId="77777777" w:rsidR="00295959" w:rsidRDefault="00295959" w:rsidP="00010374">
            <w:pPr>
              <w:spacing w:before="120" w:after="120"/>
              <w:rPr>
                <w:rFonts w:cs="Arial"/>
                <w:b/>
                <w:color w:val="000000"/>
              </w:rPr>
            </w:pPr>
          </w:p>
        </w:tc>
        <w:tc>
          <w:tcPr>
            <w:tcW w:w="0" w:type="auto"/>
            <w:shd w:val="clear" w:color="auto" w:fill="D9D9D9" w:themeFill="background1" w:themeFillShade="D9"/>
            <w:vAlign w:val="center"/>
          </w:tcPr>
          <w:p w14:paraId="782003FE" w14:textId="3DA1012C" w:rsidR="00295959" w:rsidRDefault="00295959" w:rsidP="00010374">
            <w:pPr>
              <w:rPr>
                <w:rFonts w:cs="Arial"/>
                <w:b/>
                <w:color w:val="000000"/>
              </w:rPr>
            </w:pPr>
            <w:r w:rsidRPr="6CD4E101">
              <w:rPr>
                <w:rFonts w:cs="Arial"/>
                <w:b/>
                <w:color w:val="000000" w:themeColor="text1"/>
              </w:rPr>
              <w:t>Location of corner buoy 2</w:t>
            </w:r>
          </w:p>
        </w:tc>
        <w:tc>
          <w:tcPr>
            <w:tcW w:w="0" w:type="auto"/>
            <w:shd w:val="clear" w:color="auto" w:fill="auto"/>
            <w:vAlign w:val="center"/>
          </w:tcPr>
          <w:p w14:paraId="7F461963" w14:textId="77777777" w:rsidR="00295959" w:rsidRDefault="00295959" w:rsidP="00010374">
            <w:pPr>
              <w:rPr>
                <w:rFonts w:cs="Arial"/>
                <w:b/>
                <w:color w:val="000000"/>
              </w:rPr>
            </w:pPr>
          </w:p>
        </w:tc>
      </w:tr>
      <w:tr w:rsidR="00295959" w:rsidRPr="000544F9" w14:paraId="640C1E1C" w14:textId="77777777" w:rsidTr="6CD4E101">
        <w:tc>
          <w:tcPr>
            <w:tcW w:w="0" w:type="auto"/>
            <w:vMerge/>
            <w:vAlign w:val="center"/>
          </w:tcPr>
          <w:p w14:paraId="6961BA29" w14:textId="77777777" w:rsidR="00295959" w:rsidRDefault="00295959" w:rsidP="00010374">
            <w:pPr>
              <w:spacing w:before="120" w:after="120"/>
              <w:rPr>
                <w:rFonts w:cs="Arial"/>
                <w:b/>
                <w:color w:val="000000"/>
              </w:rPr>
            </w:pPr>
          </w:p>
        </w:tc>
        <w:tc>
          <w:tcPr>
            <w:tcW w:w="0" w:type="auto"/>
            <w:shd w:val="clear" w:color="auto" w:fill="D9D9D9" w:themeFill="background1" w:themeFillShade="D9"/>
            <w:vAlign w:val="center"/>
          </w:tcPr>
          <w:p w14:paraId="652FB49F" w14:textId="2F50834D" w:rsidR="00295959" w:rsidRDefault="00295959" w:rsidP="00010374">
            <w:pPr>
              <w:rPr>
                <w:rFonts w:cs="Arial"/>
                <w:b/>
                <w:color w:val="000000"/>
              </w:rPr>
            </w:pPr>
            <w:r w:rsidRPr="6CD4E101">
              <w:rPr>
                <w:rFonts w:cs="Arial"/>
                <w:b/>
                <w:color w:val="000000" w:themeColor="text1"/>
              </w:rPr>
              <w:t>Location of corner buoy 3</w:t>
            </w:r>
          </w:p>
        </w:tc>
        <w:tc>
          <w:tcPr>
            <w:tcW w:w="0" w:type="auto"/>
            <w:shd w:val="clear" w:color="auto" w:fill="auto"/>
            <w:vAlign w:val="center"/>
          </w:tcPr>
          <w:p w14:paraId="72313005" w14:textId="77777777" w:rsidR="00295959" w:rsidRDefault="00295959" w:rsidP="00010374">
            <w:pPr>
              <w:rPr>
                <w:rFonts w:cs="Arial"/>
                <w:b/>
                <w:color w:val="000000"/>
              </w:rPr>
            </w:pPr>
          </w:p>
        </w:tc>
      </w:tr>
      <w:tr w:rsidR="00295959" w:rsidRPr="000544F9" w14:paraId="00907498" w14:textId="77777777" w:rsidTr="6CD4E101">
        <w:tc>
          <w:tcPr>
            <w:tcW w:w="0" w:type="auto"/>
            <w:vMerge/>
            <w:vAlign w:val="center"/>
          </w:tcPr>
          <w:p w14:paraId="3FEC0066" w14:textId="77777777" w:rsidR="00295959" w:rsidRDefault="00295959" w:rsidP="00010374">
            <w:pPr>
              <w:spacing w:before="120" w:after="120"/>
              <w:rPr>
                <w:rFonts w:cs="Arial"/>
                <w:b/>
                <w:color w:val="000000"/>
              </w:rPr>
            </w:pPr>
          </w:p>
        </w:tc>
        <w:tc>
          <w:tcPr>
            <w:tcW w:w="0" w:type="auto"/>
            <w:shd w:val="clear" w:color="auto" w:fill="D9D9D9" w:themeFill="background1" w:themeFillShade="D9"/>
            <w:vAlign w:val="center"/>
          </w:tcPr>
          <w:p w14:paraId="5BD815EE" w14:textId="14798A6E" w:rsidR="00295959" w:rsidRDefault="00295959" w:rsidP="00010374">
            <w:pPr>
              <w:rPr>
                <w:rFonts w:cs="Arial"/>
                <w:b/>
                <w:color w:val="000000"/>
              </w:rPr>
            </w:pPr>
            <w:r w:rsidRPr="6CD4E101">
              <w:rPr>
                <w:rFonts w:cs="Arial"/>
                <w:b/>
                <w:color w:val="000000" w:themeColor="text1"/>
              </w:rPr>
              <w:t>Location of corner buoy 4</w:t>
            </w:r>
          </w:p>
        </w:tc>
        <w:tc>
          <w:tcPr>
            <w:tcW w:w="0" w:type="auto"/>
            <w:shd w:val="clear" w:color="auto" w:fill="auto"/>
            <w:vAlign w:val="center"/>
          </w:tcPr>
          <w:p w14:paraId="0BCE333D" w14:textId="77777777" w:rsidR="00295959" w:rsidRDefault="00295959" w:rsidP="00010374">
            <w:pPr>
              <w:rPr>
                <w:rFonts w:cs="Arial"/>
                <w:b/>
                <w:color w:val="000000"/>
              </w:rPr>
            </w:pPr>
          </w:p>
        </w:tc>
      </w:tr>
      <w:tr w:rsidR="00295959" w:rsidRPr="000544F9" w14:paraId="31F3721A" w14:textId="77777777" w:rsidTr="6CD4E101">
        <w:tc>
          <w:tcPr>
            <w:tcW w:w="0" w:type="auto"/>
            <w:vMerge w:val="restart"/>
            <w:shd w:val="clear" w:color="auto" w:fill="D9D9D9" w:themeFill="background1" w:themeFillShade="D9"/>
            <w:vAlign w:val="center"/>
          </w:tcPr>
          <w:p w14:paraId="40D59EFF" w14:textId="77777777" w:rsidR="00295959" w:rsidRDefault="00295959" w:rsidP="00010374">
            <w:pPr>
              <w:spacing w:before="120" w:after="120"/>
              <w:rPr>
                <w:rFonts w:cs="Arial"/>
                <w:b/>
                <w:color w:val="000000"/>
              </w:rPr>
            </w:pPr>
            <w:r>
              <w:rPr>
                <w:rFonts w:cs="Arial"/>
                <w:b/>
                <w:color w:val="000000"/>
              </w:rPr>
              <w:t xml:space="preserve">Pen group 3, </w:t>
            </w:r>
            <w:r w:rsidRPr="004F13D9">
              <w:rPr>
                <w:rFonts w:cs="Arial"/>
                <w:bCs/>
                <w:color w:val="000000"/>
              </w:rPr>
              <w:t>if applicable</w:t>
            </w:r>
          </w:p>
        </w:tc>
        <w:tc>
          <w:tcPr>
            <w:tcW w:w="0" w:type="auto"/>
            <w:shd w:val="clear" w:color="auto" w:fill="D9D9D9" w:themeFill="background1" w:themeFillShade="D9"/>
            <w:vAlign w:val="center"/>
          </w:tcPr>
          <w:p w14:paraId="5E4163D1" w14:textId="1979E4A9" w:rsidR="00295959" w:rsidRDefault="00295959" w:rsidP="00010374">
            <w:pPr>
              <w:rPr>
                <w:rFonts w:cs="Arial"/>
                <w:b/>
                <w:color w:val="000000"/>
              </w:rPr>
            </w:pPr>
            <w:r w:rsidRPr="6CD4E101">
              <w:rPr>
                <w:rFonts w:cs="Arial"/>
                <w:b/>
                <w:color w:val="000000" w:themeColor="text1"/>
              </w:rPr>
              <w:t>Location of corner buoy 1</w:t>
            </w:r>
          </w:p>
        </w:tc>
        <w:tc>
          <w:tcPr>
            <w:tcW w:w="0" w:type="auto"/>
            <w:shd w:val="clear" w:color="auto" w:fill="auto"/>
            <w:vAlign w:val="center"/>
          </w:tcPr>
          <w:p w14:paraId="0D9F43A9" w14:textId="77777777" w:rsidR="00295959" w:rsidRDefault="00295959" w:rsidP="00010374">
            <w:pPr>
              <w:rPr>
                <w:rFonts w:cs="Arial"/>
                <w:b/>
                <w:color w:val="000000"/>
              </w:rPr>
            </w:pPr>
          </w:p>
        </w:tc>
      </w:tr>
      <w:tr w:rsidR="00295959" w:rsidRPr="000544F9" w14:paraId="63CBD089" w14:textId="77777777" w:rsidTr="6CD4E101">
        <w:tc>
          <w:tcPr>
            <w:tcW w:w="0" w:type="auto"/>
            <w:vMerge/>
            <w:vAlign w:val="center"/>
          </w:tcPr>
          <w:p w14:paraId="636D22C4" w14:textId="77777777" w:rsidR="00295959" w:rsidRDefault="00295959" w:rsidP="00010374">
            <w:pPr>
              <w:spacing w:before="120" w:after="120"/>
              <w:rPr>
                <w:rFonts w:cs="Arial"/>
                <w:b/>
                <w:color w:val="000000"/>
              </w:rPr>
            </w:pPr>
          </w:p>
        </w:tc>
        <w:tc>
          <w:tcPr>
            <w:tcW w:w="0" w:type="auto"/>
            <w:shd w:val="clear" w:color="auto" w:fill="D9D9D9" w:themeFill="background1" w:themeFillShade="D9"/>
            <w:vAlign w:val="center"/>
          </w:tcPr>
          <w:p w14:paraId="6CDB9271" w14:textId="280F9987" w:rsidR="00295959" w:rsidRDefault="00295959" w:rsidP="00010374">
            <w:pPr>
              <w:rPr>
                <w:rFonts w:cs="Arial"/>
                <w:b/>
                <w:color w:val="000000"/>
              </w:rPr>
            </w:pPr>
            <w:r w:rsidRPr="6CD4E101">
              <w:rPr>
                <w:rFonts w:cs="Arial"/>
                <w:b/>
                <w:color w:val="000000" w:themeColor="text1"/>
              </w:rPr>
              <w:t>Location of corner buoy 2</w:t>
            </w:r>
          </w:p>
        </w:tc>
        <w:tc>
          <w:tcPr>
            <w:tcW w:w="0" w:type="auto"/>
            <w:shd w:val="clear" w:color="auto" w:fill="auto"/>
            <w:vAlign w:val="center"/>
          </w:tcPr>
          <w:p w14:paraId="3E8DDFB4" w14:textId="77777777" w:rsidR="00295959" w:rsidRDefault="00295959" w:rsidP="00010374">
            <w:pPr>
              <w:rPr>
                <w:rFonts w:cs="Arial"/>
                <w:b/>
                <w:color w:val="000000"/>
              </w:rPr>
            </w:pPr>
          </w:p>
        </w:tc>
      </w:tr>
      <w:tr w:rsidR="00295959" w:rsidRPr="000544F9" w14:paraId="121001D3" w14:textId="77777777" w:rsidTr="6CD4E101">
        <w:tc>
          <w:tcPr>
            <w:tcW w:w="0" w:type="auto"/>
            <w:vMerge/>
            <w:vAlign w:val="center"/>
          </w:tcPr>
          <w:p w14:paraId="1D0BF0F0" w14:textId="77777777" w:rsidR="00295959" w:rsidRDefault="00295959" w:rsidP="00010374">
            <w:pPr>
              <w:spacing w:before="120" w:after="120"/>
              <w:rPr>
                <w:rFonts w:cs="Arial"/>
                <w:b/>
                <w:color w:val="000000"/>
              </w:rPr>
            </w:pPr>
          </w:p>
        </w:tc>
        <w:tc>
          <w:tcPr>
            <w:tcW w:w="0" w:type="auto"/>
            <w:shd w:val="clear" w:color="auto" w:fill="D9D9D9" w:themeFill="background1" w:themeFillShade="D9"/>
            <w:vAlign w:val="center"/>
          </w:tcPr>
          <w:p w14:paraId="6E26E081" w14:textId="08E25617" w:rsidR="00295959" w:rsidRDefault="00295959" w:rsidP="00010374">
            <w:pPr>
              <w:rPr>
                <w:rFonts w:cs="Arial"/>
                <w:b/>
                <w:color w:val="000000"/>
              </w:rPr>
            </w:pPr>
            <w:r w:rsidRPr="6CD4E101">
              <w:rPr>
                <w:rFonts w:cs="Arial"/>
                <w:b/>
                <w:color w:val="000000" w:themeColor="text1"/>
              </w:rPr>
              <w:t>Location of corner buoy 3</w:t>
            </w:r>
          </w:p>
        </w:tc>
        <w:tc>
          <w:tcPr>
            <w:tcW w:w="0" w:type="auto"/>
            <w:shd w:val="clear" w:color="auto" w:fill="auto"/>
            <w:vAlign w:val="center"/>
          </w:tcPr>
          <w:p w14:paraId="647FB357" w14:textId="77777777" w:rsidR="00295959" w:rsidRDefault="00295959" w:rsidP="00010374">
            <w:pPr>
              <w:rPr>
                <w:rFonts w:cs="Arial"/>
                <w:b/>
                <w:color w:val="000000"/>
              </w:rPr>
            </w:pPr>
          </w:p>
        </w:tc>
      </w:tr>
      <w:tr w:rsidR="00295959" w:rsidRPr="000544F9" w14:paraId="11ED0EE6" w14:textId="77777777" w:rsidTr="6CD4E101">
        <w:tc>
          <w:tcPr>
            <w:tcW w:w="0" w:type="auto"/>
            <w:vMerge/>
            <w:vAlign w:val="center"/>
          </w:tcPr>
          <w:p w14:paraId="0B22C0BD" w14:textId="77777777" w:rsidR="00295959" w:rsidRDefault="00295959" w:rsidP="00010374">
            <w:pPr>
              <w:spacing w:before="120" w:after="120"/>
              <w:rPr>
                <w:rFonts w:cs="Arial"/>
                <w:b/>
                <w:color w:val="000000"/>
              </w:rPr>
            </w:pPr>
          </w:p>
        </w:tc>
        <w:tc>
          <w:tcPr>
            <w:tcW w:w="0" w:type="auto"/>
            <w:shd w:val="clear" w:color="auto" w:fill="D9D9D9" w:themeFill="background1" w:themeFillShade="D9"/>
            <w:vAlign w:val="center"/>
          </w:tcPr>
          <w:p w14:paraId="4F48D845" w14:textId="23EEB1C5" w:rsidR="00295959" w:rsidRDefault="00295959" w:rsidP="00010374">
            <w:pPr>
              <w:rPr>
                <w:rFonts w:cs="Arial"/>
                <w:b/>
                <w:color w:val="000000"/>
              </w:rPr>
            </w:pPr>
            <w:r w:rsidRPr="6CD4E101">
              <w:rPr>
                <w:rFonts w:cs="Arial"/>
                <w:b/>
                <w:color w:val="000000" w:themeColor="text1"/>
              </w:rPr>
              <w:t>Location of corner buoy 4</w:t>
            </w:r>
          </w:p>
        </w:tc>
        <w:tc>
          <w:tcPr>
            <w:tcW w:w="0" w:type="auto"/>
            <w:shd w:val="clear" w:color="auto" w:fill="auto"/>
            <w:vAlign w:val="center"/>
          </w:tcPr>
          <w:p w14:paraId="389D9F17" w14:textId="77777777" w:rsidR="00295959" w:rsidRDefault="00295959" w:rsidP="00010374">
            <w:pPr>
              <w:rPr>
                <w:rFonts w:cs="Arial"/>
                <w:b/>
                <w:color w:val="000000"/>
              </w:rPr>
            </w:pPr>
          </w:p>
        </w:tc>
      </w:tr>
    </w:tbl>
    <w:p w14:paraId="4991842F" w14:textId="77777777" w:rsidR="00900D43" w:rsidRDefault="00900D43" w:rsidP="00D95A11"/>
    <w:p w14:paraId="2C40B349" w14:textId="77777777" w:rsidR="00067C30" w:rsidRDefault="00067C30" w:rsidP="00D95A11"/>
    <w:tbl>
      <w:tblPr>
        <w:tblW w:w="0" w:type="auto"/>
        <w:shd w:val="clear" w:color="auto" w:fill="BDD6EE"/>
        <w:tblLook w:val="04A0" w:firstRow="1" w:lastRow="0" w:firstColumn="1" w:lastColumn="0" w:noHBand="0" w:noVBand="1"/>
      </w:tblPr>
      <w:tblGrid>
        <w:gridCol w:w="10036"/>
      </w:tblGrid>
      <w:tr w:rsidR="00067C30" w:rsidRPr="00570378" w14:paraId="39C456D7" w14:textId="77777777">
        <w:tc>
          <w:tcPr>
            <w:tcW w:w="10252" w:type="dxa"/>
            <w:shd w:val="clear" w:color="auto" w:fill="BDD6EE"/>
          </w:tcPr>
          <w:p w14:paraId="554456D7" w14:textId="567168DD" w:rsidR="00067C30" w:rsidRDefault="00067C30">
            <w:pPr>
              <w:numPr>
                <w:ilvl w:val="0"/>
                <w:numId w:val="22"/>
              </w:numPr>
              <w:spacing w:before="120" w:after="120"/>
              <w:ind w:left="567" w:hanging="567"/>
              <w:rPr>
                <w:b/>
                <w:bCs/>
                <w:sz w:val="24"/>
                <w:szCs w:val="24"/>
              </w:rPr>
            </w:pPr>
            <w:r>
              <w:rPr>
                <w:b/>
                <w:bCs/>
                <w:sz w:val="24"/>
                <w:szCs w:val="24"/>
              </w:rPr>
              <w:t xml:space="preserve">Information </w:t>
            </w:r>
            <w:r w:rsidR="00197323">
              <w:rPr>
                <w:b/>
                <w:bCs/>
                <w:sz w:val="24"/>
                <w:szCs w:val="24"/>
              </w:rPr>
              <w:t xml:space="preserve">for </w:t>
            </w:r>
            <w:r w:rsidR="008F5603">
              <w:rPr>
                <w:b/>
                <w:bCs/>
                <w:sz w:val="24"/>
                <w:szCs w:val="24"/>
              </w:rPr>
              <w:t>assessing discharges</w:t>
            </w:r>
            <w:r>
              <w:rPr>
                <w:b/>
                <w:bCs/>
                <w:sz w:val="24"/>
                <w:szCs w:val="24"/>
              </w:rPr>
              <w:t xml:space="preserve"> of organic solids and </w:t>
            </w:r>
            <w:r w:rsidR="00E745DC">
              <w:rPr>
                <w:b/>
                <w:bCs/>
                <w:sz w:val="24"/>
                <w:szCs w:val="24"/>
              </w:rPr>
              <w:t>nitrogen compounds</w:t>
            </w:r>
          </w:p>
        </w:tc>
      </w:tr>
    </w:tbl>
    <w:p w14:paraId="05E8DF10" w14:textId="77777777" w:rsidR="00067C30" w:rsidRDefault="00067C30" w:rsidP="00D95A1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6"/>
      </w:tblGrid>
      <w:tr w:rsidR="00BA7C15" w14:paraId="27C28B78" w14:textId="77777777">
        <w:trPr>
          <w:hidden/>
        </w:trPr>
        <w:tc>
          <w:tcPr>
            <w:tcW w:w="10252" w:type="dxa"/>
            <w:shd w:val="clear" w:color="auto" w:fill="auto"/>
          </w:tcPr>
          <w:p w14:paraId="072EC184" w14:textId="77777777" w:rsidR="00BA7C15" w:rsidRDefault="00BA7C15" w:rsidP="00D95A11">
            <w:pPr>
              <w:rPr>
                <w:vanish/>
              </w:rPr>
            </w:pPr>
          </w:p>
        </w:tc>
      </w:tr>
    </w:tbl>
    <w:p w14:paraId="3F722FFC" w14:textId="77777777" w:rsidR="00535EEC" w:rsidRDefault="00535EEC" w:rsidP="00D95A11"/>
    <w:tbl>
      <w:tblPr>
        <w:tblW w:w="0" w:type="auto"/>
        <w:tblBorders>
          <w:top w:val="double" w:sz="6" w:space="0" w:color="C0C0C0"/>
          <w:left w:val="double" w:sz="6" w:space="0" w:color="C0C0C0"/>
          <w:bottom w:val="double" w:sz="6" w:space="0" w:color="C0C0C0"/>
          <w:right w:val="double" w:sz="6" w:space="0" w:color="C0C0C0"/>
          <w:insideH w:val="double" w:sz="6" w:space="0" w:color="C0C0C0"/>
          <w:insideV w:val="double" w:sz="6" w:space="0" w:color="C0C0C0"/>
        </w:tblBorders>
        <w:tblLook w:val="01E0" w:firstRow="1" w:lastRow="1" w:firstColumn="1" w:lastColumn="1" w:noHBand="0" w:noVBand="0"/>
      </w:tblPr>
      <w:tblGrid>
        <w:gridCol w:w="9990"/>
      </w:tblGrid>
      <w:tr w:rsidR="0018229C" w:rsidRPr="000544F9" w14:paraId="09E9EACF" w14:textId="77777777" w:rsidTr="0025158E">
        <w:tc>
          <w:tcPr>
            <w:tcW w:w="10252" w:type="dxa"/>
            <w:shd w:val="clear" w:color="auto" w:fill="E0E0E0"/>
          </w:tcPr>
          <w:p w14:paraId="28E23A79" w14:textId="79FBBF08" w:rsidR="0018229C" w:rsidRPr="000544F9" w:rsidRDefault="00B93A5C" w:rsidP="00A97CAF">
            <w:pPr>
              <w:spacing w:before="120" w:after="120"/>
              <w:rPr>
                <w:rFonts w:cs="Arial"/>
                <w:b/>
                <w:color w:val="000000"/>
              </w:rPr>
            </w:pPr>
            <w:r w:rsidRPr="6CD4E101">
              <w:rPr>
                <w:rFonts w:cs="Arial"/>
                <w:b/>
                <w:color w:val="000000" w:themeColor="text1"/>
              </w:rPr>
              <w:t>4</w:t>
            </w:r>
            <w:r w:rsidR="0018229C" w:rsidRPr="6CD4E101">
              <w:rPr>
                <w:rFonts w:cs="Arial"/>
                <w:b/>
                <w:color w:val="000000" w:themeColor="text1"/>
              </w:rPr>
              <w:t xml:space="preserve">.1   What species of fish will you be growing? </w:t>
            </w:r>
            <w:r w:rsidR="0018229C" w:rsidRPr="6CD4E101">
              <w:rPr>
                <w:rFonts w:cs="Arial"/>
                <w:color w:val="000000" w:themeColor="text1"/>
              </w:rPr>
              <w:t>(Please enter common name and scientific name</w:t>
            </w:r>
            <w:r w:rsidR="2F3676D6" w:rsidRPr="6CD4E101">
              <w:rPr>
                <w:rFonts w:cs="Arial"/>
                <w:color w:val="000000" w:themeColor="text1"/>
              </w:rPr>
              <w:t xml:space="preserve">, e.g. Atlantic salmon </w:t>
            </w:r>
            <w:r w:rsidR="2F3676D6" w:rsidRPr="00A910D9">
              <w:rPr>
                <w:rFonts w:cs="Arial"/>
                <w:i/>
                <w:iCs/>
                <w:color w:val="000000" w:themeColor="text1"/>
              </w:rPr>
              <w:t>(</w:t>
            </w:r>
            <w:r w:rsidR="2F3676D6" w:rsidRPr="6CD4E101">
              <w:rPr>
                <w:rFonts w:cs="Arial"/>
                <w:i/>
                <w:iCs/>
                <w:color w:val="000000" w:themeColor="text1"/>
              </w:rPr>
              <w:t>Salmo salar)</w:t>
            </w:r>
            <w:r w:rsidR="46B3E45A" w:rsidRPr="00A910D9">
              <w:rPr>
                <w:rFonts w:cs="Arial"/>
                <w:i/>
                <w:iCs/>
                <w:color w:val="000000" w:themeColor="text1"/>
              </w:rPr>
              <w:t>)</w:t>
            </w:r>
          </w:p>
        </w:tc>
      </w:tr>
      <w:tr w:rsidR="0018229C" w:rsidRPr="000544F9" w14:paraId="4D74920B" w14:textId="77777777" w:rsidTr="0025158E">
        <w:tc>
          <w:tcPr>
            <w:tcW w:w="10252" w:type="dxa"/>
            <w:shd w:val="clear" w:color="auto" w:fill="auto"/>
          </w:tcPr>
          <w:p w14:paraId="6DE1B92D" w14:textId="77777777" w:rsidR="0018229C" w:rsidRDefault="0018229C" w:rsidP="0025158E">
            <w:pPr>
              <w:rPr>
                <w:rFonts w:cs="Arial"/>
                <w:b/>
                <w:color w:val="000000"/>
              </w:rPr>
            </w:pPr>
          </w:p>
          <w:p w14:paraId="0789D31C" w14:textId="77777777" w:rsidR="0018229C" w:rsidRPr="000544F9" w:rsidRDefault="0018229C" w:rsidP="0025158E">
            <w:pPr>
              <w:rPr>
                <w:rFonts w:cs="Arial"/>
                <w:b/>
                <w:color w:val="000000"/>
              </w:rPr>
            </w:pPr>
          </w:p>
        </w:tc>
      </w:tr>
    </w:tbl>
    <w:p w14:paraId="395C66D8" w14:textId="77777777" w:rsidR="0018229C" w:rsidRDefault="0018229C" w:rsidP="00D95A11"/>
    <w:p w14:paraId="11E83979" w14:textId="77777777" w:rsidR="00B741D5" w:rsidRPr="00D95A11" w:rsidRDefault="00B741D5" w:rsidP="00D95A11">
      <w:pPr>
        <w:rPr>
          <w:vanish/>
        </w:rPr>
      </w:pPr>
    </w:p>
    <w:p w14:paraId="3F21BFC7" w14:textId="77777777" w:rsidR="001004A9" w:rsidRDefault="001004A9" w:rsidP="00570378">
      <w:pPr>
        <w:numPr>
          <w:ilvl w:val="12"/>
          <w:numId w:val="0"/>
        </w:numPr>
        <w:rPr>
          <w:rFonts w:cs="Arial"/>
          <w:color w:val="000000"/>
          <w:sz w:val="16"/>
        </w:rPr>
      </w:pPr>
    </w:p>
    <w:tbl>
      <w:tblPr>
        <w:tblW w:w="0" w:type="auto"/>
        <w:tblBorders>
          <w:top w:val="double" w:sz="6" w:space="0" w:color="C0C0C0"/>
          <w:left w:val="double" w:sz="6" w:space="0" w:color="C0C0C0"/>
          <w:bottom w:val="double" w:sz="6" w:space="0" w:color="C0C0C0"/>
          <w:right w:val="double" w:sz="6" w:space="0" w:color="C0C0C0"/>
          <w:insideH w:val="double" w:sz="6" w:space="0" w:color="C0C0C0"/>
          <w:insideV w:val="double" w:sz="6" w:space="0" w:color="C0C0C0"/>
        </w:tblBorders>
        <w:tblLook w:val="01E0" w:firstRow="1" w:lastRow="1" w:firstColumn="1" w:lastColumn="1" w:noHBand="0" w:noVBand="0"/>
      </w:tblPr>
      <w:tblGrid>
        <w:gridCol w:w="9990"/>
      </w:tblGrid>
      <w:tr w:rsidR="00D216A8" w:rsidRPr="000544F9" w14:paraId="07791F9F" w14:textId="77777777" w:rsidTr="0025158E">
        <w:tc>
          <w:tcPr>
            <w:tcW w:w="10252" w:type="dxa"/>
            <w:shd w:val="clear" w:color="auto" w:fill="E0E0E0"/>
          </w:tcPr>
          <w:p w14:paraId="4B89FB43" w14:textId="318A740C" w:rsidR="00D216A8" w:rsidRPr="000544F9" w:rsidRDefault="00B93A5C" w:rsidP="00A97CAF">
            <w:pPr>
              <w:spacing w:before="120" w:after="120"/>
              <w:rPr>
                <w:rFonts w:cs="Arial"/>
                <w:b/>
                <w:color w:val="000000"/>
              </w:rPr>
            </w:pPr>
            <w:r>
              <w:rPr>
                <w:rFonts w:cs="Arial"/>
                <w:b/>
                <w:color w:val="000000"/>
              </w:rPr>
              <w:t>4</w:t>
            </w:r>
            <w:r w:rsidR="00D216A8" w:rsidRPr="000544F9">
              <w:rPr>
                <w:rFonts w:cs="Arial"/>
                <w:b/>
                <w:color w:val="000000"/>
              </w:rPr>
              <w:t>.</w:t>
            </w:r>
            <w:r w:rsidR="0018229C">
              <w:rPr>
                <w:rFonts w:cs="Arial"/>
                <w:b/>
                <w:color w:val="000000"/>
              </w:rPr>
              <w:t>2</w:t>
            </w:r>
            <w:r w:rsidR="00D216A8" w:rsidRPr="000544F9">
              <w:rPr>
                <w:rFonts w:cs="Arial"/>
                <w:b/>
                <w:color w:val="000000"/>
              </w:rPr>
              <w:t xml:space="preserve">   </w:t>
            </w:r>
            <w:r w:rsidR="00D216A8">
              <w:rPr>
                <w:rFonts w:cs="Arial"/>
                <w:b/>
                <w:color w:val="000000"/>
              </w:rPr>
              <w:t xml:space="preserve">What </w:t>
            </w:r>
            <w:r w:rsidR="00183293">
              <w:rPr>
                <w:rFonts w:cs="Arial"/>
                <w:b/>
                <w:color w:val="000000"/>
              </w:rPr>
              <w:t xml:space="preserve">is the planned maximum weight of </w:t>
            </w:r>
            <w:r w:rsidR="004420F6">
              <w:rPr>
                <w:rFonts w:cs="Arial"/>
                <w:b/>
                <w:color w:val="000000"/>
              </w:rPr>
              <w:t>fish to be held on the farm at any time (in tonnes)?</w:t>
            </w:r>
          </w:p>
        </w:tc>
      </w:tr>
      <w:tr w:rsidR="00D216A8" w:rsidRPr="000544F9" w14:paraId="2CEC8D29" w14:textId="77777777" w:rsidTr="0025158E">
        <w:tc>
          <w:tcPr>
            <w:tcW w:w="10252" w:type="dxa"/>
            <w:shd w:val="clear" w:color="auto" w:fill="auto"/>
          </w:tcPr>
          <w:p w14:paraId="4CBEC7EA" w14:textId="77777777" w:rsidR="00D216A8" w:rsidRDefault="00D216A8" w:rsidP="0025158E">
            <w:pPr>
              <w:rPr>
                <w:rFonts w:cs="Arial"/>
                <w:b/>
                <w:color w:val="000000"/>
              </w:rPr>
            </w:pPr>
          </w:p>
          <w:p w14:paraId="4E083BD7" w14:textId="77777777" w:rsidR="00D216A8" w:rsidRPr="000544F9" w:rsidRDefault="00D216A8" w:rsidP="0025158E">
            <w:pPr>
              <w:rPr>
                <w:rFonts w:cs="Arial"/>
                <w:b/>
                <w:color w:val="000000"/>
              </w:rPr>
            </w:pPr>
          </w:p>
        </w:tc>
      </w:tr>
    </w:tbl>
    <w:p w14:paraId="70E86327" w14:textId="77777777" w:rsidR="0024199B" w:rsidRDefault="0024199B" w:rsidP="00344863">
      <w:pPr>
        <w:numPr>
          <w:ilvl w:val="12"/>
          <w:numId w:val="0"/>
        </w:numPr>
        <w:rPr>
          <w:rFonts w:cs="Arial"/>
          <w:color w:val="000000"/>
          <w:sz w:val="16"/>
        </w:rPr>
      </w:pPr>
    </w:p>
    <w:p w14:paraId="21CA87F4" w14:textId="77777777" w:rsidR="005A4DBA" w:rsidRDefault="005A4DBA" w:rsidP="000335C5">
      <w:pPr>
        <w:numPr>
          <w:ilvl w:val="12"/>
          <w:numId w:val="0"/>
        </w:numPr>
        <w:rPr>
          <w:rFonts w:cs="Arial"/>
          <w:color w:val="000000"/>
          <w:sz w:val="16"/>
        </w:rPr>
      </w:pPr>
    </w:p>
    <w:p w14:paraId="42C818D5" w14:textId="77777777" w:rsidR="00DC005A" w:rsidRDefault="00DC005A" w:rsidP="000335C5">
      <w:pPr>
        <w:numPr>
          <w:ilvl w:val="12"/>
          <w:numId w:val="0"/>
        </w:numPr>
        <w:rPr>
          <w:rFonts w:cs="Arial"/>
          <w:color w:val="000000"/>
          <w:sz w:val="16"/>
        </w:rPr>
      </w:pPr>
    </w:p>
    <w:p w14:paraId="32AE44E5" w14:textId="77777777" w:rsidR="00DC005A" w:rsidRDefault="00DC005A" w:rsidP="000335C5">
      <w:pPr>
        <w:numPr>
          <w:ilvl w:val="12"/>
          <w:numId w:val="0"/>
        </w:numPr>
        <w:rPr>
          <w:rFonts w:cs="Arial"/>
          <w:color w:val="000000"/>
          <w:sz w:val="16"/>
        </w:rPr>
      </w:pPr>
    </w:p>
    <w:tbl>
      <w:tblPr>
        <w:tblW w:w="0" w:type="auto"/>
        <w:tblBorders>
          <w:top w:val="double" w:sz="6" w:space="0" w:color="C0C0C0"/>
          <w:left w:val="double" w:sz="6" w:space="0" w:color="C0C0C0"/>
          <w:bottom w:val="double" w:sz="6" w:space="0" w:color="C0C0C0"/>
          <w:right w:val="double" w:sz="6" w:space="0" w:color="C0C0C0"/>
          <w:insideH w:val="double" w:sz="6" w:space="0" w:color="C0C0C0"/>
          <w:insideV w:val="double" w:sz="6" w:space="0" w:color="C0C0C0"/>
        </w:tblBorders>
        <w:tblLook w:val="01E0" w:firstRow="1" w:lastRow="1" w:firstColumn="1" w:lastColumn="1" w:noHBand="0" w:noVBand="0"/>
      </w:tblPr>
      <w:tblGrid>
        <w:gridCol w:w="9990"/>
      </w:tblGrid>
      <w:tr w:rsidR="005C2139" w:rsidRPr="000544F9" w14:paraId="29394994" w14:textId="77777777" w:rsidTr="1C886FBB">
        <w:tc>
          <w:tcPr>
            <w:tcW w:w="10252" w:type="dxa"/>
            <w:shd w:val="clear" w:color="auto" w:fill="E0E0E0"/>
          </w:tcPr>
          <w:p w14:paraId="474B278E" w14:textId="41A60D8F" w:rsidR="005C2139" w:rsidRPr="000544F9" w:rsidRDefault="00B93A5C" w:rsidP="00A97CAF">
            <w:pPr>
              <w:spacing w:before="120" w:after="120"/>
              <w:rPr>
                <w:rFonts w:cs="Arial"/>
                <w:b/>
                <w:color w:val="000000"/>
              </w:rPr>
            </w:pPr>
            <w:r>
              <w:rPr>
                <w:rFonts w:cs="Arial"/>
                <w:b/>
                <w:color w:val="000000"/>
              </w:rPr>
              <w:t>4</w:t>
            </w:r>
            <w:r w:rsidR="005C2139">
              <w:rPr>
                <w:rFonts w:cs="Arial"/>
                <w:b/>
                <w:color w:val="000000"/>
              </w:rPr>
              <w:t>.</w:t>
            </w:r>
            <w:r w:rsidR="000335C5">
              <w:rPr>
                <w:rFonts w:cs="Arial"/>
                <w:b/>
                <w:color w:val="000000"/>
              </w:rPr>
              <w:t>3</w:t>
            </w:r>
            <w:r w:rsidR="005C2139">
              <w:rPr>
                <w:rFonts w:cs="Arial"/>
                <w:b/>
                <w:color w:val="000000"/>
              </w:rPr>
              <w:t xml:space="preserve">   What </w:t>
            </w:r>
            <w:r w:rsidR="2ACEDE7C">
              <w:rPr>
                <w:rFonts w:cs="Arial"/>
                <w:b/>
                <w:bCs/>
                <w:color w:val="000000"/>
              </w:rPr>
              <w:t xml:space="preserve">is the maximum </w:t>
            </w:r>
            <w:r w:rsidR="398BD2DF">
              <w:rPr>
                <w:rFonts w:cs="Arial"/>
                <w:b/>
                <w:bCs/>
                <w:color w:val="000000"/>
              </w:rPr>
              <w:t>quantity</w:t>
            </w:r>
            <w:r w:rsidR="005C2139">
              <w:rPr>
                <w:rFonts w:cs="Arial"/>
                <w:b/>
                <w:color w:val="000000"/>
              </w:rPr>
              <w:t xml:space="preserve"> of fish food you plan to use </w:t>
            </w:r>
            <w:r w:rsidR="006A57E7">
              <w:rPr>
                <w:rFonts w:cs="Arial"/>
                <w:b/>
                <w:color w:val="000000"/>
              </w:rPr>
              <w:t xml:space="preserve">in a </w:t>
            </w:r>
            <w:r w:rsidR="005C2139">
              <w:rPr>
                <w:rFonts w:cs="Arial"/>
                <w:b/>
                <w:color w:val="000000"/>
              </w:rPr>
              <w:t>year (in tonnes)?</w:t>
            </w:r>
          </w:p>
        </w:tc>
      </w:tr>
      <w:tr w:rsidR="008771BE" w:rsidRPr="000544F9" w14:paraId="7B6FD377" w14:textId="77777777" w:rsidTr="00010374">
        <w:tc>
          <w:tcPr>
            <w:tcW w:w="10252" w:type="dxa"/>
            <w:shd w:val="clear" w:color="auto" w:fill="auto"/>
            <w:vAlign w:val="center"/>
          </w:tcPr>
          <w:p w14:paraId="561B96AA" w14:textId="3206C23B" w:rsidR="008771BE" w:rsidRPr="000544F9" w:rsidRDefault="008771BE" w:rsidP="00A97CAF">
            <w:pPr>
              <w:spacing w:before="120" w:after="120"/>
              <w:rPr>
                <w:rFonts w:cs="Arial"/>
                <w:b/>
                <w:color w:val="000000"/>
                <w:highlight w:val="yellow"/>
              </w:rPr>
            </w:pPr>
          </w:p>
        </w:tc>
      </w:tr>
    </w:tbl>
    <w:p w14:paraId="729B34F2" w14:textId="77777777" w:rsidR="005C2139" w:rsidRDefault="005C2139" w:rsidP="001F4EA6">
      <w:pPr>
        <w:numPr>
          <w:ilvl w:val="12"/>
          <w:numId w:val="0"/>
        </w:numPr>
        <w:ind w:left="360"/>
        <w:rPr>
          <w:rFonts w:cs="Arial"/>
          <w:color w:val="000000"/>
          <w:sz w:val="16"/>
        </w:rPr>
      </w:pPr>
    </w:p>
    <w:p w14:paraId="510B4A47" w14:textId="77777777" w:rsidR="002A5338" w:rsidRDefault="002A5338" w:rsidP="009F2D0B">
      <w:pPr>
        <w:numPr>
          <w:ilvl w:val="12"/>
          <w:numId w:val="0"/>
        </w:numPr>
        <w:rPr>
          <w:rFonts w:cs="Arial"/>
          <w:color w:val="000000"/>
          <w:sz w:val="16"/>
        </w:rPr>
      </w:pPr>
    </w:p>
    <w:tbl>
      <w:tblPr>
        <w:tblW w:w="0" w:type="auto"/>
        <w:tblBorders>
          <w:top w:val="double" w:sz="6" w:space="0" w:color="C0C0C0"/>
          <w:left w:val="double" w:sz="6" w:space="0" w:color="C0C0C0"/>
          <w:bottom w:val="double" w:sz="6" w:space="0" w:color="C0C0C0"/>
          <w:right w:val="double" w:sz="6" w:space="0" w:color="C0C0C0"/>
          <w:insideH w:val="double" w:sz="6" w:space="0" w:color="C0C0C0"/>
          <w:insideV w:val="double" w:sz="6" w:space="0" w:color="C0C0C0"/>
        </w:tblBorders>
        <w:tblLook w:val="01E0" w:firstRow="1" w:lastRow="1" w:firstColumn="1" w:lastColumn="1" w:noHBand="0" w:noVBand="0"/>
      </w:tblPr>
      <w:tblGrid>
        <w:gridCol w:w="9990"/>
      </w:tblGrid>
      <w:tr w:rsidR="009F2D0B" w:rsidRPr="000544F9" w14:paraId="550A8DE3" w14:textId="77777777" w:rsidTr="1C886FBB">
        <w:tc>
          <w:tcPr>
            <w:tcW w:w="10252" w:type="dxa"/>
            <w:shd w:val="clear" w:color="auto" w:fill="E0E0E0"/>
          </w:tcPr>
          <w:p w14:paraId="23B44011" w14:textId="443408D1" w:rsidR="009F2D0B" w:rsidRPr="000544F9" w:rsidRDefault="00B93A5C" w:rsidP="00A97CAF">
            <w:pPr>
              <w:spacing w:before="120" w:after="120"/>
              <w:rPr>
                <w:rFonts w:cs="Arial"/>
                <w:b/>
                <w:color w:val="000000"/>
              </w:rPr>
            </w:pPr>
            <w:r>
              <w:rPr>
                <w:rFonts w:cs="Arial"/>
                <w:b/>
                <w:color w:val="000000"/>
              </w:rPr>
              <w:t>4</w:t>
            </w:r>
            <w:r w:rsidR="009F2D0B">
              <w:rPr>
                <w:rFonts w:cs="Arial"/>
                <w:b/>
                <w:color w:val="000000"/>
              </w:rPr>
              <w:t>.</w:t>
            </w:r>
            <w:r w:rsidR="000335C5">
              <w:rPr>
                <w:rFonts w:cs="Arial"/>
                <w:b/>
                <w:color w:val="000000"/>
              </w:rPr>
              <w:t>4</w:t>
            </w:r>
            <w:r w:rsidR="009F2D0B" w:rsidRPr="000544F9">
              <w:rPr>
                <w:rFonts w:cs="Arial"/>
                <w:b/>
                <w:color w:val="000000"/>
              </w:rPr>
              <w:t xml:space="preserve">   </w:t>
            </w:r>
            <w:r w:rsidR="009F2D0B">
              <w:rPr>
                <w:rFonts w:cs="Arial"/>
                <w:b/>
                <w:color w:val="000000"/>
              </w:rPr>
              <w:t xml:space="preserve">What </w:t>
            </w:r>
            <w:r w:rsidR="00487D4E">
              <w:rPr>
                <w:rFonts w:cs="Arial"/>
                <w:b/>
                <w:color w:val="000000"/>
              </w:rPr>
              <w:t>will be the average nitrogen content of the</w:t>
            </w:r>
            <w:r w:rsidR="00A9242A">
              <w:rPr>
                <w:rFonts w:cs="Arial"/>
                <w:b/>
                <w:color w:val="000000"/>
              </w:rPr>
              <w:t xml:space="preserve"> fish</w:t>
            </w:r>
            <w:r w:rsidR="00487D4E">
              <w:rPr>
                <w:rFonts w:cs="Arial"/>
                <w:b/>
                <w:color w:val="000000"/>
              </w:rPr>
              <w:t xml:space="preserve"> food</w:t>
            </w:r>
            <w:r w:rsidR="009F2D0B">
              <w:rPr>
                <w:rFonts w:cs="Arial"/>
                <w:b/>
                <w:color w:val="000000"/>
              </w:rPr>
              <w:t xml:space="preserve"> (</w:t>
            </w:r>
            <w:r w:rsidR="00487D4E">
              <w:rPr>
                <w:rFonts w:cs="Arial"/>
                <w:b/>
                <w:color w:val="000000"/>
              </w:rPr>
              <w:t>% composition by weight</w:t>
            </w:r>
            <w:r w:rsidR="009F2D0B">
              <w:rPr>
                <w:rFonts w:cs="Arial"/>
                <w:b/>
                <w:color w:val="000000"/>
              </w:rPr>
              <w:t>)?</w:t>
            </w:r>
          </w:p>
        </w:tc>
      </w:tr>
      <w:tr w:rsidR="000335C5" w:rsidRPr="000544F9" w14:paraId="343A6ED6" w14:textId="77777777" w:rsidTr="000335C5">
        <w:tc>
          <w:tcPr>
            <w:tcW w:w="10252" w:type="dxa"/>
            <w:shd w:val="clear" w:color="auto" w:fill="auto"/>
            <w:vAlign w:val="center"/>
          </w:tcPr>
          <w:p w14:paraId="23028F26" w14:textId="1B4318DD" w:rsidR="000335C5" w:rsidRPr="000544F9" w:rsidRDefault="000335C5" w:rsidP="00A97CAF">
            <w:pPr>
              <w:spacing w:before="120" w:after="120"/>
              <w:rPr>
                <w:rFonts w:cs="Arial"/>
                <w:b/>
                <w:color w:val="000000"/>
                <w:highlight w:val="yellow"/>
              </w:rPr>
            </w:pPr>
          </w:p>
        </w:tc>
      </w:tr>
    </w:tbl>
    <w:p w14:paraId="38C61496" w14:textId="77777777" w:rsidR="009F2D0B" w:rsidRDefault="009F2D0B" w:rsidP="002A5338">
      <w:pPr>
        <w:numPr>
          <w:ilvl w:val="12"/>
          <w:numId w:val="0"/>
        </w:numPr>
        <w:rPr>
          <w:rFonts w:cs="Arial"/>
          <w:color w:val="000000"/>
          <w:sz w:val="16"/>
        </w:rPr>
      </w:pPr>
    </w:p>
    <w:p w14:paraId="6CB9AC2E" w14:textId="77777777" w:rsidR="008E344A" w:rsidRDefault="008E344A" w:rsidP="002A5338">
      <w:pPr>
        <w:numPr>
          <w:ilvl w:val="12"/>
          <w:numId w:val="0"/>
        </w:numPr>
        <w:rPr>
          <w:rFonts w:cs="Arial"/>
          <w:color w:val="000000"/>
          <w:sz w:val="16"/>
        </w:rPr>
      </w:pPr>
    </w:p>
    <w:tbl>
      <w:tblPr>
        <w:tblW w:w="0" w:type="auto"/>
        <w:tblBorders>
          <w:top w:val="double" w:sz="6" w:space="0" w:color="C0C0C0"/>
          <w:left w:val="double" w:sz="6" w:space="0" w:color="C0C0C0"/>
          <w:bottom w:val="double" w:sz="6" w:space="0" w:color="C0C0C0"/>
          <w:right w:val="double" w:sz="6" w:space="0" w:color="C0C0C0"/>
          <w:insideH w:val="double" w:sz="6" w:space="0" w:color="C0C0C0"/>
          <w:insideV w:val="double" w:sz="6" w:space="0" w:color="C0C0C0"/>
        </w:tblBorders>
        <w:tblLook w:val="01E0" w:firstRow="1" w:lastRow="1" w:firstColumn="1" w:lastColumn="1" w:noHBand="0" w:noVBand="0"/>
      </w:tblPr>
      <w:tblGrid>
        <w:gridCol w:w="1497"/>
        <w:gridCol w:w="3499"/>
        <w:gridCol w:w="1885"/>
        <w:gridCol w:w="3109"/>
      </w:tblGrid>
      <w:tr w:rsidR="008E344A" w:rsidRPr="000544F9" w14:paraId="0A640362" w14:textId="77777777" w:rsidTr="0025158E">
        <w:tc>
          <w:tcPr>
            <w:tcW w:w="10252" w:type="dxa"/>
            <w:gridSpan w:val="4"/>
            <w:shd w:val="clear" w:color="auto" w:fill="E0E0E0"/>
          </w:tcPr>
          <w:p w14:paraId="7F480E92" w14:textId="13E341A8" w:rsidR="008E344A" w:rsidRPr="000544F9" w:rsidRDefault="00B93A5C" w:rsidP="00A97CAF">
            <w:pPr>
              <w:spacing w:before="120" w:after="120"/>
              <w:rPr>
                <w:rFonts w:cs="Arial"/>
                <w:b/>
                <w:color w:val="000000"/>
              </w:rPr>
            </w:pPr>
            <w:r>
              <w:rPr>
                <w:rFonts w:cs="Arial"/>
                <w:b/>
                <w:color w:val="000000"/>
              </w:rPr>
              <w:t>4</w:t>
            </w:r>
            <w:r w:rsidR="008E344A">
              <w:rPr>
                <w:rFonts w:cs="Arial"/>
                <w:b/>
                <w:color w:val="000000"/>
              </w:rPr>
              <w:t>.</w:t>
            </w:r>
            <w:r w:rsidR="00F43033">
              <w:rPr>
                <w:rFonts w:cs="Arial"/>
                <w:b/>
                <w:color w:val="000000"/>
              </w:rPr>
              <w:t>5</w:t>
            </w:r>
            <w:r w:rsidR="008E344A" w:rsidRPr="000544F9">
              <w:rPr>
                <w:rFonts w:cs="Arial"/>
                <w:b/>
                <w:color w:val="000000"/>
              </w:rPr>
              <w:t xml:space="preserve">   </w:t>
            </w:r>
            <w:r w:rsidR="008E344A">
              <w:rPr>
                <w:rFonts w:cs="Arial"/>
                <w:b/>
                <w:color w:val="000000"/>
              </w:rPr>
              <w:t xml:space="preserve">Will </w:t>
            </w:r>
            <w:r w:rsidR="00DB03FE">
              <w:rPr>
                <w:rFonts w:cs="Arial"/>
                <w:b/>
                <w:color w:val="000000"/>
              </w:rPr>
              <w:t xml:space="preserve">all fish faeces produced be discharged </w:t>
            </w:r>
            <w:r w:rsidR="006A15E0">
              <w:rPr>
                <w:rFonts w:cs="Arial"/>
                <w:b/>
                <w:color w:val="000000"/>
              </w:rPr>
              <w:t>from the pens into the sea</w:t>
            </w:r>
            <w:r w:rsidR="008E344A">
              <w:rPr>
                <w:rFonts w:cs="Arial"/>
                <w:b/>
                <w:color w:val="000000"/>
              </w:rPr>
              <w:t>?</w:t>
            </w:r>
            <w:r w:rsidR="006A15E0" w:rsidRPr="00F340DC">
              <w:rPr>
                <w:rFonts w:cs="Arial"/>
                <w:bCs/>
                <w:color w:val="000000"/>
              </w:rPr>
              <w:t xml:space="preserve"> (Please tick box </w:t>
            </w:r>
            <w:r w:rsidR="006A15E0">
              <w:rPr>
                <w:rFonts w:cs="Arial"/>
                <w:bCs/>
                <w:color w:val="000000"/>
              </w:rPr>
              <w:t xml:space="preserve">relevant </w:t>
            </w:r>
            <w:r w:rsidR="006A15E0" w:rsidRPr="00F340DC">
              <w:rPr>
                <w:rFonts w:cs="Arial"/>
                <w:bCs/>
                <w:color w:val="000000"/>
              </w:rPr>
              <w:t>below)</w:t>
            </w:r>
          </w:p>
        </w:tc>
      </w:tr>
      <w:tr w:rsidR="008E344A" w:rsidRPr="000544F9" w14:paraId="06F48F9F" w14:textId="77777777" w:rsidTr="00217743">
        <w:tc>
          <w:tcPr>
            <w:tcW w:w="1526" w:type="dxa"/>
            <w:shd w:val="clear" w:color="auto" w:fill="D9D9D9"/>
            <w:vAlign w:val="center"/>
          </w:tcPr>
          <w:p w14:paraId="39E28252" w14:textId="76920B09" w:rsidR="008E344A" w:rsidRDefault="006A15E0" w:rsidP="00A97CAF">
            <w:pPr>
              <w:spacing w:before="120" w:after="120"/>
              <w:rPr>
                <w:rFonts w:cs="Arial"/>
                <w:b/>
                <w:color w:val="000000"/>
              </w:rPr>
            </w:pPr>
            <w:r>
              <w:rPr>
                <w:rFonts w:cs="Arial"/>
                <w:b/>
                <w:color w:val="000000"/>
              </w:rPr>
              <w:t>Yes</w:t>
            </w:r>
          </w:p>
        </w:tc>
        <w:tc>
          <w:tcPr>
            <w:tcW w:w="3600" w:type="dxa"/>
            <w:shd w:val="clear" w:color="auto" w:fill="auto"/>
            <w:vAlign w:val="center"/>
          </w:tcPr>
          <w:p w14:paraId="41AE54B6" w14:textId="77777777" w:rsidR="008E344A" w:rsidRPr="000544F9" w:rsidRDefault="008E344A" w:rsidP="00A97CAF">
            <w:pPr>
              <w:spacing w:before="120" w:after="120"/>
              <w:rPr>
                <w:rFonts w:cs="Arial"/>
                <w:b/>
                <w:color w:val="000000"/>
              </w:rPr>
            </w:pPr>
          </w:p>
        </w:tc>
        <w:tc>
          <w:tcPr>
            <w:tcW w:w="1928" w:type="dxa"/>
            <w:shd w:val="clear" w:color="auto" w:fill="D9D9D9"/>
            <w:vAlign w:val="center"/>
          </w:tcPr>
          <w:p w14:paraId="57F4AA8C" w14:textId="5BBE3EB2" w:rsidR="008E344A" w:rsidRPr="000544F9" w:rsidRDefault="006A15E0" w:rsidP="00A97CAF">
            <w:pPr>
              <w:spacing w:before="120" w:after="120"/>
              <w:rPr>
                <w:rFonts w:cs="Arial"/>
                <w:b/>
                <w:color w:val="000000"/>
              </w:rPr>
            </w:pPr>
            <w:r>
              <w:rPr>
                <w:rFonts w:cs="Arial"/>
                <w:b/>
                <w:color w:val="000000"/>
              </w:rPr>
              <w:t>No</w:t>
            </w:r>
          </w:p>
        </w:tc>
        <w:tc>
          <w:tcPr>
            <w:tcW w:w="3198" w:type="dxa"/>
            <w:shd w:val="clear" w:color="auto" w:fill="auto"/>
            <w:vAlign w:val="center"/>
          </w:tcPr>
          <w:p w14:paraId="603FB44B" w14:textId="77777777" w:rsidR="008E344A" w:rsidRPr="000544F9" w:rsidRDefault="008E344A" w:rsidP="00A97CAF">
            <w:pPr>
              <w:spacing w:before="120" w:after="120"/>
              <w:rPr>
                <w:rFonts w:cs="Arial"/>
                <w:b/>
                <w:color w:val="000000"/>
              </w:rPr>
            </w:pPr>
          </w:p>
        </w:tc>
      </w:tr>
    </w:tbl>
    <w:p w14:paraId="79687D0C" w14:textId="77777777" w:rsidR="000A5A12" w:rsidRDefault="000A5A12" w:rsidP="002A5338">
      <w:pPr>
        <w:numPr>
          <w:ilvl w:val="12"/>
          <w:numId w:val="0"/>
        </w:numPr>
        <w:rPr>
          <w:rFonts w:cs="Arial"/>
          <w:color w:val="000000"/>
          <w:sz w:val="16"/>
        </w:rPr>
      </w:pPr>
    </w:p>
    <w:p w14:paraId="5DF0947A" w14:textId="77777777" w:rsidR="000A5A12" w:rsidRDefault="000A5A12" w:rsidP="000A5A12">
      <w:pPr>
        <w:numPr>
          <w:ilvl w:val="12"/>
          <w:numId w:val="0"/>
        </w:numPr>
        <w:rPr>
          <w:rFonts w:cs="Arial"/>
          <w:b/>
          <w:color w:val="000000"/>
          <w:sz w:val="16"/>
        </w:rPr>
      </w:pPr>
    </w:p>
    <w:tbl>
      <w:tblPr>
        <w:tblW w:w="0" w:type="auto"/>
        <w:tblBorders>
          <w:top w:val="double" w:sz="6" w:space="0" w:color="C0C0C0"/>
          <w:left w:val="double" w:sz="6" w:space="0" w:color="C0C0C0"/>
          <w:bottom w:val="double" w:sz="6" w:space="0" w:color="C0C0C0"/>
          <w:right w:val="double" w:sz="6" w:space="0" w:color="C0C0C0"/>
          <w:insideH w:val="double" w:sz="6" w:space="0" w:color="C0C0C0"/>
          <w:insideV w:val="double" w:sz="6" w:space="0" w:color="C0C0C0"/>
        </w:tblBorders>
        <w:tblLook w:val="01E0" w:firstRow="1" w:lastRow="1" w:firstColumn="1" w:lastColumn="1" w:noHBand="0" w:noVBand="0"/>
      </w:tblPr>
      <w:tblGrid>
        <w:gridCol w:w="1894"/>
        <w:gridCol w:w="2223"/>
        <w:gridCol w:w="3330"/>
        <w:gridCol w:w="2543"/>
      </w:tblGrid>
      <w:tr w:rsidR="000A5A12" w:rsidRPr="000544F9" w14:paraId="64846BCA" w14:textId="77777777" w:rsidTr="0025158E">
        <w:tc>
          <w:tcPr>
            <w:tcW w:w="10252" w:type="dxa"/>
            <w:gridSpan w:val="4"/>
            <w:shd w:val="clear" w:color="auto" w:fill="E0E0E0"/>
          </w:tcPr>
          <w:p w14:paraId="717D070D" w14:textId="7C42A23D" w:rsidR="000A5A12" w:rsidRPr="00375B66" w:rsidRDefault="00B93A5C" w:rsidP="00A97CAF">
            <w:pPr>
              <w:pStyle w:val="ListParagraph"/>
              <w:spacing w:before="120" w:after="120"/>
              <w:ind w:left="0"/>
              <w:jc w:val="both"/>
              <w:rPr>
                <w:rFonts w:cs="Arial"/>
                <w:sz w:val="20"/>
                <w:szCs w:val="20"/>
              </w:rPr>
            </w:pPr>
            <w:r>
              <w:rPr>
                <w:rFonts w:cs="Arial"/>
                <w:b/>
                <w:color w:val="000000"/>
                <w:sz w:val="20"/>
                <w:szCs w:val="20"/>
              </w:rPr>
              <w:t>4</w:t>
            </w:r>
            <w:r w:rsidR="000A5A12" w:rsidRPr="00406310">
              <w:rPr>
                <w:rFonts w:cs="Arial"/>
                <w:b/>
                <w:color w:val="000000"/>
                <w:sz w:val="20"/>
                <w:szCs w:val="20"/>
              </w:rPr>
              <w:t>.</w:t>
            </w:r>
            <w:r w:rsidR="00F43033">
              <w:rPr>
                <w:rFonts w:cs="Arial"/>
                <w:b/>
                <w:color w:val="000000"/>
                <w:sz w:val="20"/>
                <w:szCs w:val="20"/>
              </w:rPr>
              <w:t>5</w:t>
            </w:r>
            <w:r w:rsidR="000A5A12">
              <w:rPr>
                <w:rFonts w:cs="Arial"/>
                <w:b/>
                <w:color w:val="000000"/>
                <w:sz w:val="20"/>
                <w:szCs w:val="20"/>
              </w:rPr>
              <w:t>.1</w:t>
            </w:r>
            <w:r w:rsidR="000A5A12" w:rsidRPr="000544F9">
              <w:rPr>
                <w:rFonts w:cs="Arial"/>
                <w:b/>
                <w:color w:val="000000"/>
              </w:rPr>
              <w:t xml:space="preserve"> </w:t>
            </w:r>
            <w:r w:rsidR="000A5A12">
              <w:rPr>
                <w:rFonts w:cs="Arial"/>
                <w:b/>
                <w:color w:val="000000"/>
                <w:sz w:val="20"/>
                <w:szCs w:val="20"/>
              </w:rPr>
              <w:t xml:space="preserve">If not all </w:t>
            </w:r>
            <w:r w:rsidR="00D241EB">
              <w:rPr>
                <w:rFonts w:cs="Arial"/>
                <w:b/>
                <w:color w:val="000000"/>
                <w:sz w:val="20"/>
                <w:szCs w:val="20"/>
              </w:rPr>
              <w:t xml:space="preserve">the </w:t>
            </w:r>
            <w:r w:rsidR="000A5A12">
              <w:rPr>
                <w:rFonts w:cs="Arial"/>
                <w:b/>
                <w:color w:val="000000"/>
                <w:sz w:val="20"/>
                <w:szCs w:val="20"/>
              </w:rPr>
              <w:t>fish faeces</w:t>
            </w:r>
            <w:r w:rsidR="00375792">
              <w:rPr>
                <w:rFonts w:cs="Arial"/>
                <w:b/>
                <w:color w:val="000000"/>
                <w:sz w:val="20"/>
                <w:szCs w:val="20"/>
              </w:rPr>
              <w:t xml:space="preserve"> produced will be discharged from the pens, what proportion will be discharged</w:t>
            </w:r>
            <w:r w:rsidR="000A5A12" w:rsidRPr="00375B66">
              <w:rPr>
                <w:rFonts w:cs="Arial"/>
                <w:b/>
                <w:sz w:val="20"/>
                <w:szCs w:val="20"/>
              </w:rPr>
              <w:t>?</w:t>
            </w:r>
          </w:p>
        </w:tc>
      </w:tr>
      <w:tr w:rsidR="000E4D63" w:rsidRPr="000544F9" w14:paraId="2D9C14E5" w14:textId="77777777" w:rsidTr="00192BD7">
        <w:tc>
          <w:tcPr>
            <w:tcW w:w="1917" w:type="dxa"/>
            <w:shd w:val="clear" w:color="auto" w:fill="D9D9D9"/>
            <w:vAlign w:val="center"/>
          </w:tcPr>
          <w:p w14:paraId="2B936467" w14:textId="2C781832" w:rsidR="000E4D63" w:rsidRDefault="000E4D63" w:rsidP="00A97CAF">
            <w:pPr>
              <w:spacing w:before="120" w:after="120"/>
              <w:rPr>
                <w:rFonts w:cs="Arial"/>
                <w:b/>
                <w:color w:val="000000"/>
              </w:rPr>
            </w:pPr>
            <w:r>
              <w:rPr>
                <w:rFonts w:cs="Arial"/>
                <w:b/>
                <w:color w:val="000000"/>
              </w:rPr>
              <w:t xml:space="preserve">Proportion </w:t>
            </w:r>
            <w:r w:rsidR="008A50D0">
              <w:rPr>
                <w:rFonts w:cs="Arial"/>
                <w:b/>
                <w:color w:val="000000"/>
              </w:rPr>
              <w:t xml:space="preserve">that will be </w:t>
            </w:r>
            <w:r>
              <w:rPr>
                <w:rFonts w:cs="Arial"/>
                <w:b/>
                <w:color w:val="000000"/>
              </w:rPr>
              <w:t>discharged (%)</w:t>
            </w:r>
          </w:p>
        </w:tc>
        <w:tc>
          <w:tcPr>
            <w:tcW w:w="2299" w:type="dxa"/>
            <w:shd w:val="clear" w:color="auto" w:fill="auto"/>
            <w:vAlign w:val="center"/>
          </w:tcPr>
          <w:p w14:paraId="507F8248" w14:textId="77777777" w:rsidR="000E4D63" w:rsidRPr="000544F9" w:rsidRDefault="000E4D63" w:rsidP="00A97CAF">
            <w:pPr>
              <w:spacing w:before="120" w:after="120"/>
              <w:rPr>
                <w:rFonts w:cs="Arial"/>
                <w:b/>
                <w:color w:val="000000"/>
              </w:rPr>
            </w:pPr>
          </w:p>
        </w:tc>
        <w:tc>
          <w:tcPr>
            <w:tcW w:w="3405" w:type="dxa"/>
            <w:shd w:val="clear" w:color="auto" w:fill="D9D9D9"/>
            <w:vAlign w:val="center"/>
          </w:tcPr>
          <w:p w14:paraId="254E5A47" w14:textId="1644EE5D" w:rsidR="000E4D63" w:rsidRDefault="00786668" w:rsidP="00A97CAF">
            <w:pPr>
              <w:spacing w:before="120" w:after="120"/>
              <w:rPr>
                <w:rFonts w:cs="Arial"/>
                <w:b/>
                <w:color w:val="000000"/>
              </w:rPr>
            </w:pPr>
            <w:r>
              <w:rPr>
                <w:rFonts w:cs="Arial"/>
                <w:b/>
                <w:color w:val="000000"/>
              </w:rPr>
              <w:t>D</w:t>
            </w:r>
            <w:r w:rsidR="005A3E05">
              <w:rPr>
                <w:rFonts w:cs="Arial"/>
                <w:b/>
                <w:color w:val="000000"/>
              </w:rPr>
              <w:t>ocument reference for a</w:t>
            </w:r>
            <w:r w:rsidR="00F65E91">
              <w:rPr>
                <w:rFonts w:cs="Arial"/>
                <w:b/>
                <w:color w:val="000000"/>
              </w:rPr>
              <w:t xml:space="preserve"> separate document explaining what </w:t>
            </w:r>
            <w:r w:rsidR="008C636C">
              <w:rPr>
                <w:rFonts w:cs="Arial"/>
                <w:b/>
                <w:color w:val="000000"/>
              </w:rPr>
              <w:t xml:space="preserve">will happen to </w:t>
            </w:r>
            <w:r w:rsidR="005A3E05">
              <w:rPr>
                <w:rFonts w:cs="Arial"/>
                <w:b/>
                <w:color w:val="000000"/>
              </w:rPr>
              <w:t xml:space="preserve">the </w:t>
            </w:r>
            <w:r w:rsidR="008C636C">
              <w:rPr>
                <w:rFonts w:cs="Arial"/>
                <w:b/>
                <w:color w:val="000000"/>
              </w:rPr>
              <w:t>proportion not discharged</w:t>
            </w:r>
          </w:p>
          <w:p w14:paraId="46B5ED35" w14:textId="1025CC69" w:rsidR="005F65A9" w:rsidRPr="00BD3ED2" w:rsidRDefault="005F65A9" w:rsidP="00A97CAF">
            <w:pPr>
              <w:spacing w:before="120" w:after="120"/>
              <w:rPr>
                <w:rFonts w:cs="Arial"/>
                <w:bCs/>
                <w:smallCaps/>
                <w:color w:val="FF0000"/>
              </w:rPr>
            </w:pPr>
            <w:r w:rsidRPr="00BD3ED2">
              <w:rPr>
                <w:rFonts w:cs="Arial"/>
                <w:bCs/>
                <w:smallCaps/>
                <w:color w:val="FF0000"/>
              </w:rPr>
              <w:t xml:space="preserve">Please note, you may need a permit </w:t>
            </w:r>
            <w:r w:rsidR="00BD3ED2" w:rsidRPr="00BD3ED2">
              <w:rPr>
                <w:rFonts w:cs="Arial"/>
                <w:bCs/>
                <w:smallCaps/>
                <w:color w:val="FF0000"/>
              </w:rPr>
              <w:t>from us for the management of the waste</w:t>
            </w:r>
          </w:p>
        </w:tc>
        <w:tc>
          <w:tcPr>
            <w:tcW w:w="2631" w:type="dxa"/>
            <w:shd w:val="clear" w:color="auto" w:fill="auto"/>
            <w:vAlign w:val="center"/>
          </w:tcPr>
          <w:p w14:paraId="4C59D70E" w14:textId="77777777" w:rsidR="000E4D63" w:rsidRPr="00192BD7" w:rsidRDefault="000E4D63" w:rsidP="00192BD7">
            <w:pPr>
              <w:spacing w:before="120" w:after="120"/>
              <w:jc w:val="center"/>
              <w:rPr>
                <w:rFonts w:cs="Arial"/>
                <w:bCs/>
                <w:color w:val="000000"/>
              </w:rPr>
            </w:pPr>
          </w:p>
        </w:tc>
      </w:tr>
    </w:tbl>
    <w:p w14:paraId="58FE8B03" w14:textId="77777777" w:rsidR="000A5A12" w:rsidRDefault="000A5A12" w:rsidP="002A5338">
      <w:pPr>
        <w:numPr>
          <w:ilvl w:val="12"/>
          <w:numId w:val="0"/>
        </w:numPr>
        <w:rPr>
          <w:rFonts w:cs="Arial"/>
          <w:color w:val="000000"/>
          <w:sz w:val="16"/>
        </w:rPr>
      </w:pPr>
    </w:p>
    <w:p w14:paraId="112543B1" w14:textId="77777777" w:rsidR="00900423" w:rsidRDefault="00900423" w:rsidP="002A5338">
      <w:pPr>
        <w:numPr>
          <w:ilvl w:val="12"/>
          <w:numId w:val="0"/>
        </w:numPr>
        <w:rPr>
          <w:rFonts w:cs="Arial"/>
          <w:color w:val="000000"/>
          <w:sz w:val="16"/>
        </w:rPr>
      </w:pPr>
    </w:p>
    <w:tbl>
      <w:tblPr>
        <w:tblW w:w="0" w:type="auto"/>
        <w:tblBorders>
          <w:top w:val="double" w:sz="6" w:space="0" w:color="C0C0C0"/>
          <w:left w:val="double" w:sz="6" w:space="0" w:color="C0C0C0"/>
          <w:bottom w:val="double" w:sz="6" w:space="0" w:color="C0C0C0"/>
          <w:right w:val="double" w:sz="6" w:space="0" w:color="C0C0C0"/>
          <w:insideH w:val="double" w:sz="6" w:space="0" w:color="C0C0C0"/>
          <w:insideV w:val="double" w:sz="6" w:space="0" w:color="C0C0C0"/>
        </w:tblBorders>
        <w:tblLook w:val="01E0" w:firstRow="1" w:lastRow="1" w:firstColumn="1" w:lastColumn="1" w:noHBand="0" w:noVBand="0"/>
      </w:tblPr>
      <w:tblGrid>
        <w:gridCol w:w="6057"/>
        <w:gridCol w:w="3933"/>
      </w:tblGrid>
      <w:tr w:rsidR="00900423" w:rsidRPr="000544F9" w14:paraId="23563A3A" w14:textId="77777777" w:rsidTr="0025158E">
        <w:tc>
          <w:tcPr>
            <w:tcW w:w="10252" w:type="dxa"/>
            <w:gridSpan w:val="2"/>
            <w:shd w:val="clear" w:color="auto" w:fill="E0E0E0"/>
          </w:tcPr>
          <w:p w14:paraId="08864D75" w14:textId="5974DE09" w:rsidR="00900423" w:rsidRPr="000544F9" w:rsidRDefault="00B93A5C" w:rsidP="00A97CAF">
            <w:pPr>
              <w:spacing w:before="120" w:after="120"/>
              <w:rPr>
                <w:rFonts w:cs="Arial"/>
                <w:b/>
                <w:color w:val="000000"/>
              </w:rPr>
            </w:pPr>
            <w:r>
              <w:rPr>
                <w:rFonts w:cs="Arial"/>
                <w:b/>
                <w:color w:val="000000"/>
              </w:rPr>
              <w:t>4</w:t>
            </w:r>
            <w:r w:rsidR="00900423">
              <w:rPr>
                <w:rFonts w:cs="Arial"/>
                <w:b/>
                <w:color w:val="000000"/>
              </w:rPr>
              <w:t>.</w:t>
            </w:r>
            <w:r w:rsidR="00F43033">
              <w:rPr>
                <w:rFonts w:cs="Arial"/>
                <w:b/>
                <w:color w:val="000000"/>
              </w:rPr>
              <w:t>6</w:t>
            </w:r>
            <w:r w:rsidR="00900423" w:rsidRPr="000544F9">
              <w:rPr>
                <w:rFonts w:cs="Arial"/>
                <w:b/>
                <w:color w:val="000000"/>
              </w:rPr>
              <w:t xml:space="preserve">   </w:t>
            </w:r>
            <w:r w:rsidR="00900423">
              <w:rPr>
                <w:rFonts w:cs="Arial"/>
                <w:b/>
                <w:color w:val="000000"/>
              </w:rPr>
              <w:t xml:space="preserve">Please reference supporting information </w:t>
            </w:r>
            <w:r w:rsidR="00D05904">
              <w:rPr>
                <w:rFonts w:cs="Arial"/>
                <w:b/>
                <w:color w:val="000000"/>
              </w:rPr>
              <w:t>relevant to discharges of organic solids and nitrogen compounds</w:t>
            </w:r>
            <w:r w:rsidR="00900423">
              <w:rPr>
                <w:rFonts w:cs="Arial"/>
                <w:b/>
                <w:color w:val="000000"/>
              </w:rPr>
              <w:t>?</w:t>
            </w:r>
          </w:p>
        </w:tc>
      </w:tr>
      <w:tr w:rsidR="00D05904" w:rsidRPr="000544F9" w14:paraId="6CA3A0D3" w14:textId="77777777" w:rsidTr="00A879B4">
        <w:tc>
          <w:tcPr>
            <w:tcW w:w="6204" w:type="dxa"/>
            <w:shd w:val="clear" w:color="auto" w:fill="D9D9D9"/>
            <w:vAlign w:val="center"/>
          </w:tcPr>
          <w:p w14:paraId="3E0489CE" w14:textId="5B1E21C0" w:rsidR="00D05904" w:rsidRDefault="00372ED9" w:rsidP="00A879B4">
            <w:pPr>
              <w:spacing w:before="120" w:after="120"/>
              <w:rPr>
                <w:rFonts w:cs="Arial"/>
                <w:b/>
                <w:color w:val="000000"/>
              </w:rPr>
            </w:pPr>
            <w:r>
              <w:rPr>
                <w:rFonts w:cs="Arial"/>
                <w:b/>
                <w:color w:val="000000"/>
              </w:rPr>
              <w:t>Reference to required model calibration &amp; validation data (e.g., current meter data)</w:t>
            </w:r>
            <w:r w:rsidR="006379A6">
              <w:rPr>
                <w:rFonts w:cs="Arial"/>
                <w:b/>
                <w:color w:val="000000"/>
              </w:rPr>
              <w:t>:</w:t>
            </w:r>
          </w:p>
        </w:tc>
        <w:tc>
          <w:tcPr>
            <w:tcW w:w="4048" w:type="dxa"/>
            <w:shd w:val="clear" w:color="auto" w:fill="auto"/>
            <w:vAlign w:val="center"/>
          </w:tcPr>
          <w:p w14:paraId="1DE17073" w14:textId="06FE57C5" w:rsidR="00D05904" w:rsidRPr="000544F9" w:rsidRDefault="00D05904" w:rsidP="0025158E">
            <w:pPr>
              <w:rPr>
                <w:rFonts w:cs="Arial"/>
                <w:b/>
                <w:color w:val="000000"/>
              </w:rPr>
            </w:pPr>
          </w:p>
        </w:tc>
      </w:tr>
      <w:tr w:rsidR="00715B51" w:rsidRPr="000544F9" w14:paraId="228937AF" w14:textId="77777777" w:rsidTr="00A879B4">
        <w:tc>
          <w:tcPr>
            <w:tcW w:w="6204" w:type="dxa"/>
            <w:shd w:val="clear" w:color="auto" w:fill="D9D9D9"/>
            <w:vAlign w:val="center"/>
          </w:tcPr>
          <w:p w14:paraId="1AA99370" w14:textId="10AD09D7" w:rsidR="00715B51" w:rsidRDefault="00715B51" w:rsidP="00A879B4">
            <w:pPr>
              <w:spacing w:before="120" w:after="120"/>
              <w:rPr>
                <w:rFonts w:cs="Arial"/>
                <w:b/>
                <w:color w:val="000000"/>
              </w:rPr>
            </w:pPr>
            <w:r>
              <w:rPr>
                <w:rFonts w:cs="Arial"/>
                <w:b/>
                <w:color w:val="000000"/>
              </w:rPr>
              <w:t>Reference to information on</w:t>
            </w:r>
            <w:r w:rsidR="009F61E9">
              <w:rPr>
                <w:rFonts w:cs="Arial"/>
                <w:b/>
                <w:color w:val="000000"/>
              </w:rPr>
              <w:t xml:space="preserve"> </w:t>
            </w:r>
            <w:r>
              <w:rPr>
                <w:rFonts w:cs="Arial"/>
                <w:b/>
                <w:color w:val="000000"/>
              </w:rPr>
              <w:t>deposition modelling of organic solids</w:t>
            </w:r>
            <w:r w:rsidR="006379A6">
              <w:rPr>
                <w:rFonts w:cs="Arial"/>
                <w:b/>
                <w:color w:val="000000"/>
              </w:rPr>
              <w:t>:</w:t>
            </w:r>
          </w:p>
        </w:tc>
        <w:tc>
          <w:tcPr>
            <w:tcW w:w="4048" w:type="dxa"/>
            <w:shd w:val="clear" w:color="auto" w:fill="auto"/>
            <w:vAlign w:val="center"/>
          </w:tcPr>
          <w:p w14:paraId="7689E0FD" w14:textId="77777777" w:rsidR="00715B51" w:rsidRPr="000544F9" w:rsidRDefault="00715B51" w:rsidP="0025158E">
            <w:pPr>
              <w:rPr>
                <w:rFonts w:cs="Arial"/>
                <w:b/>
                <w:color w:val="000000"/>
              </w:rPr>
            </w:pPr>
          </w:p>
        </w:tc>
      </w:tr>
      <w:tr w:rsidR="00715B51" w:rsidRPr="000544F9" w14:paraId="59F56A63" w14:textId="77777777" w:rsidTr="00A879B4">
        <w:tc>
          <w:tcPr>
            <w:tcW w:w="6204" w:type="dxa"/>
            <w:shd w:val="clear" w:color="auto" w:fill="D9D9D9"/>
            <w:vAlign w:val="center"/>
          </w:tcPr>
          <w:p w14:paraId="799AAE2C" w14:textId="32B262FE" w:rsidR="00715B51" w:rsidRDefault="00712C34" w:rsidP="00A879B4">
            <w:pPr>
              <w:spacing w:before="120" w:after="120"/>
              <w:rPr>
                <w:rFonts w:cs="Arial"/>
                <w:b/>
                <w:color w:val="000000"/>
              </w:rPr>
            </w:pPr>
            <w:r>
              <w:rPr>
                <w:rFonts w:cs="Arial"/>
                <w:b/>
                <w:color w:val="000000"/>
              </w:rPr>
              <w:t xml:space="preserve">Reference to </w:t>
            </w:r>
            <w:r w:rsidR="009F61E9">
              <w:rPr>
                <w:rFonts w:cs="Arial"/>
                <w:b/>
                <w:color w:val="000000"/>
              </w:rPr>
              <w:t xml:space="preserve">information on </w:t>
            </w:r>
            <w:r>
              <w:rPr>
                <w:rFonts w:cs="Arial"/>
                <w:b/>
                <w:color w:val="000000"/>
              </w:rPr>
              <w:t xml:space="preserve">nitrogen compound modelling, </w:t>
            </w:r>
            <w:r w:rsidR="009F61E9">
              <w:rPr>
                <w:rFonts w:cs="Arial"/>
                <w:b/>
                <w:color w:val="000000"/>
              </w:rPr>
              <w:t>if required</w:t>
            </w:r>
            <w:r w:rsidR="006379A6">
              <w:rPr>
                <w:rFonts w:cs="Arial"/>
                <w:b/>
                <w:color w:val="000000"/>
              </w:rPr>
              <w:t>:</w:t>
            </w:r>
          </w:p>
        </w:tc>
        <w:tc>
          <w:tcPr>
            <w:tcW w:w="4048" w:type="dxa"/>
            <w:shd w:val="clear" w:color="auto" w:fill="auto"/>
            <w:vAlign w:val="center"/>
          </w:tcPr>
          <w:p w14:paraId="3E18D6CE" w14:textId="77777777" w:rsidR="00715B51" w:rsidRPr="000544F9" w:rsidRDefault="00715B51" w:rsidP="0025158E">
            <w:pPr>
              <w:rPr>
                <w:rFonts w:cs="Arial"/>
                <w:b/>
                <w:color w:val="000000"/>
              </w:rPr>
            </w:pPr>
          </w:p>
        </w:tc>
      </w:tr>
      <w:tr w:rsidR="006E6E27" w:rsidRPr="000544F9" w14:paraId="12D77C68" w14:textId="77777777" w:rsidTr="00A879B4">
        <w:tc>
          <w:tcPr>
            <w:tcW w:w="6204" w:type="dxa"/>
            <w:shd w:val="clear" w:color="auto" w:fill="D9D9D9"/>
            <w:vAlign w:val="center"/>
          </w:tcPr>
          <w:p w14:paraId="521385E5" w14:textId="2964A1D4" w:rsidR="006E6E27" w:rsidRDefault="006E6E27" w:rsidP="00A879B4">
            <w:pPr>
              <w:spacing w:before="120" w:after="120"/>
              <w:rPr>
                <w:rFonts w:cs="Arial"/>
                <w:b/>
                <w:color w:val="000000"/>
              </w:rPr>
            </w:pPr>
            <w:r>
              <w:rPr>
                <w:rFonts w:cs="Arial"/>
                <w:b/>
                <w:color w:val="000000"/>
              </w:rPr>
              <w:t xml:space="preserve">Reference to baseline information identifying any relevant </w:t>
            </w:r>
            <w:r w:rsidR="00A879B4">
              <w:rPr>
                <w:rFonts w:cs="Arial"/>
                <w:b/>
                <w:color w:val="000000"/>
              </w:rPr>
              <w:t>protected species and habitats within the modelled deposition footprint of the farm</w:t>
            </w:r>
            <w:r w:rsidR="006379A6">
              <w:rPr>
                <w:rFonts w:cs="Arial"/>
                <w:b/>
                <w:color w:val="000000"/>
              </w:rPr>
              <w:t>:</w:t>
            </w:r>
          </w:p>
        </w:tc>
        <w:tc>
          <w:tcPr>
            <w:tcW w:w="4048" w:type="dxa"/>
            <w:shd w:val="clear" w:color="auto" w:fill="auto"/>
            <w:vAlign w:val="center"/>
          </w:tcPr>
          <w:p w14:paraId="520487B8" w14:textId="77777777" w:rsidR="006E6E27" w:rsidRPr="000544F9" w:rsidRDefault="006E6E27" w:rsidP="0025158E">
            <w:pPr>
              <w:rPr>
                <w:rFonts w:cs="Arial"/>
                <w:b/>
                <w:color w:val="000000"/>
              </w:rPr>
            </w:pPr>
          </w:p>
        </w:tc>
      </w:tr>
      <w:tr w:rsidR="00A879B4" w:rsidRPr="000544F9" w14:paraId="5AA29438" w14:textId="77777777" w:rsidTr="00A879B4">
        <w:tc>
          <w:tcPr>
            <w:tcW w:w="6204" w:type="dxa"/>
            <w:shd w:val="clear" w:color="auto" w:fill="D9D9D9"/>
            <w:vAlign w:val="center"/>
          </w:tcPr>
          <w:p w14:paraId="48045EFA" w14:textId="03B0BDFF" w:rsidR="00A879B4" w:rsidRDefault="00A879B4" w:rsidP="00A879B4">
            <w:pPr>
              <w:spacing w:before="120" w:after="120"/>
              <w:rPr>
                <w:rFonts w:cs="Arial"/>
                <w:b/>
                <w:color w:val="000000"/>
              </w:rPr>
            </w:pPr>
            <w:r>
              <w:rPr>
                <w:rFonts w:cs="Arial"/>
                <w:b/>
                <w:color w:val="000000"/>
              </w:rPr>
              <w:t>Reference to any other uses of the coastal waters within the modelled deposition footprint of the farm (e.g., shellfish farming or fishing)</w:t>
            </w:r>
            <w:r w:rsidR="006379A6">
              <w:rPr>
                <w:rFonts w:cs="Arial"/>
                <w:b/>
                <w:color w:val="000000"/>
              </w:rPr>
              <w:t>:</w:t>
            </w:r>
          </w:p>
        </w:tc>
        <w:tc>
          <w:tcPr>
            <w:tcW w:w="4048" w:type="dxa"/>
            <w:shd w:val="clear" w:color="auto" w:fill="auto"/>
            <w:vAlign w:val="center"/>
          </w:tcPr>
          <w:p w14:paraId="6ABC735D" w14:textId="77777777" w:rsidR="00A879B4" w:rsidRPr="000544F9" w:rsidRDefault="00A879B4" w:rsidP="0025158E">
            <w:pPr>
              <w:rPr>
                <w:rFonts w:cs="Arial"/>
                <w:b/>
                <w:color w:val="000000"/>
              </w:rPr>
            </w:pPr>
          </w:p>
        </w:tc>
      </w:tr>
    </w:tbl>
    <w:p w14:paraId="5394F456" w14:textId="39C9C54E" w:rsidR="00D03F07" w:rsidRDefault="00D03F07" w:rsidP="00487D4E"/>
    <w:p w14:paraId="0CA31FD3" w14:textId="77777777" w:rsidR="00D03F07" w:rsidRDefault="00D03F07">
      <w:pPr>
        <w:overflowPunct/>
        <w:autoSpaceDE/>
        <w:autoSpaceDN/>
        <w:adjustRightInd/>
        <w:textAlignment w:val="auto"/>
      </w:pPr>
      <w:r>
        <w:br w:type="page"/>
      </w:r>
    </w:p>
    <w:p w14:paraId="07AE0385" w14:textId="77777777" w:rsidR="0059231F" w:rsidRDefault="0059231F" w:rsidP="00487D4E"/>
    <w:p w14:paraId="061D31F9" w14:textId="77777777" w:rsidR="00D814A4" w:rsidRDefault="00D814A4" w:rsidP="00487D4E"/>
    <w:tbl>
      <w:tblPr>
        <w:tblW w:w="0" w:type="auto"/>
        <w:shd w:val="clear" w:color="auto" w:fill="BDD6EE"/>
        <w:tblLook w:val="04A0" w:firstRow="1" w:lastRow="0" w:firstColumn="1" w:lastColumn="0" w:noHBand="0" w:noVBand="1"/>
      </w:tblPr>
      <w:tblGrid>
        <w:gridCol w:w="10036"/>
      </w:tblGrid>
      <w:tr w:rsidR="00D814A4" w:rsidRPr="00570378" w14:paraId="3659802C" w14:textId="77777777">
        <w:tc>
          <w:tcPr>
            <w:tcW w:w="10252" w:type="dxa"/>
            <w:shd w:val="clear" w:color="auto" w:fill="BDD6EE"/>
          </w:tcPr>
          <w:p w14:paraId="6F5BF882" w14:textId="47AD6D74" w:rsidR="00487D4E" w:rsidRDefault="00D260D8">
            <w:pPr>
              <w:numPr>
                <w:ilvl w:val="0"/>
                <w:numId w:val="22"/>
              </w:numPr>
              <w:spacing w:before="120" w:after="120"/>
              <w:ind w:left="567" w:hanging="567"/>
              <w:rPr>
                <w:b/>
                <w:bCs/>
                <w:sz w:val="24"/>
                <w:szCs w:val="24"/>
              </w:rPr>
            </w:pPr>
            <w:r>
              <w:rPr>
                <w:b/>
                <w:bCs/>
                <w:sz w:val="24"/>
                <w:szCs w:val="24"/>
              </w:rPr>
              <w:t>Information rel</w:t>
            </w:r>
            <w:r w:rsidR="00D10117">
              <w:rPr>
                <w:b/>
                <w:bCs/>
                <w:sz w:val="24"/>
                <w:szCs w:val="24"/>
              </w:rPr>
              <w:t>evant</w:t>
            </w:r>
            <w:r>
              <w:rPr>
                <w:b/>
                <w:bCs/>
                <w:sz w:val="24"/>
                <w:szCs w:val="24"/>
              </w:rPr>
              <w:t xml:space="preserve"> to </w:t>
            </w:r>
            <w:r w:rsidR="00D83414">
              <w:rPr>
                <w:b/>
                <w:bCs/>
                <w:sz w:val="24"/>
                <w:szCs w:val="24"/>
              </w:rPr>
              <w:t xml:space="preserve">assessing </w:t>
            </w:r>
            <w:r>
              <w:rPr>
                <w:b/>
                <w:bCs/>
                <w:sz w:val="24"/>
                <w:szCs w:val="24"/>
              </w:rPr>
              <w:t>sea lice</w:t>
            </w:r>
            <w:r w:rsidR="00D83414">
              <w:rPr>
                <w:b/>
                <w:bCs/>
                <w:sz w:val="24"/>
                <w:szCs w:val="24"/>
              </w:rPr>
              <w:t xml:space="preserve"> interactions with wild salmon</w:t>
            </w:r>
          </w:p>
        </w:tc>
      </w:tr>
    </w:tbl>
    <w:p w14:paraId="2296F606" w14:textId="77777777" w:rsidR="00487D4E" w:rsidRDefault="00487D4E" w:rsidP="00487D4E"/>
    <w:p w14:paraId="7F8C06F7" w14:textId="39F41D71" w:rsidR="00A97CAF" w:rsidRDefault="00A97CAF" w:rsidP="00487D4E">
      <w:pPr>
        <w:rPr>
          <w:smallCaps/>
          <w:color w:val="FF0000"/>
        </w:rPr>
      </w:pPr>
      <w:r w:rsidRPr="00A97CAF">
        <w:rPr>
          <w:smallCaps/>
          <w:color w:val="FF0000"/>
        </w:rPr>
        <w:t>Only complete this section if farming Atlantic salmon or rainbow trout</w:t>
      </w:r>
    </w:p>
    <w:p w14:paraId="22C77AAD" w14:textId="77777777" w:rsidR="00397455" w:rsidRDefault="00397455" w:rsidP="00397455">
      <w:pPr>
        <w:numPr>
          <w:ilvl w:val="12"/>
          <w:numId w:val="0"/>
        </w:numPr>
        <w:rPr>
          <w:rFonts w:cs="Arial"/>
          <w:smallCaps/>
        </w:rPr>
      </w:pPr>
    </w:p>
    <w:p w14:paraId="37ACA073" w14:textId="5A868D7E" w:rsidR="00397455" w:rsidRPr="00F04D1F" w:rsidRDefault="00397455" w:rsidP="00397455">
      <w:pPr>
        <w:numPr>
          <w:ilvl w:val="12"/>
          <w:numId w:val="0"/>
        </w:numPr>
        <w:rPr>
          <w:rFonts w:cs="Arial"/>
          <w:smallCaps/>
          <w:color w:val="000000"/>
          <w:sz w:val="16"/>
        </w:rPr>
      </w:pPr>
      <w:r>
        <w:rPr>
          <w:rFonts w:cs="Arial"/>
          <w:smallCaps/>
        </w:rPr>
        <w:t>P</w:t>
      </w:r>
      <w:r w:rsidRPr="00F04D1F">
        <w:rPr>
          <w:rFonts w:cs="Arial"/>
          <w:smallCaps/>
        </w:rPr>
        <w:t xml:space="preserve">lease note, </w:t>
      </w:r>
      <w:r>
        <w:rPr>
          <w:rFonts w:cs="Arial"/>
          <w:smallCaps/>
        </w:rPr>
        <w:t xml:space="preserve">all </w:t>
      </w:r>
      <w:r w:rsidRPr="00F04D1F">
        <w:rPr>
          <w:rFonts w:cs="Arial"/>
          <w:smallCaps/>
        </w:rPr>
        <w:t xml:space="preserve">week numbers </w:t>
      </w:r>
      <w:r>
        <w:rPr>
          <w:rFonts w:cs="Arial"/>
          <w:smallCaps/>
        </w:rPr>
        <w:t xml:space="preserve">referred to </w:t>
      </w:r>
      <w:r w:rsidR="00BE1D40">
        <w:rPr>
          <w:rFonts w:cs="Arial"/>
          <w:smallCaps/>
        </w:rPr>
        <w:t xml:space="preserve">in the section </w:t>
      </w:r>
      <w:r w:rsidRPr="00F04D1F">
        <w:rPr>
          <w:rFonts w:cs="Arial"/>
          <w:smallCaps/>
        </w:rPr>
        <w:t>are as defined in ISO 8601</w:t>
      </w:r>
    </w:p>
    <w:p w14:paraId="47CF1D5E" w14:textId="77777777" w:rsidR="00570378" w:rsidRDefault="00570378" w:rsidP="00570378">
      <w:pPr>
        <w:numPr>
          <w:ilvl w:val="12"/>
          <w:numId w:val="0"/>
        </w:numPr>
        <w:rPr>
          <w:rFonts w:cs="Arial"/>
          <w:color w:val="000000"/>
          <w:sz w:val="16"/>
        </w:rPr>
      </w:pPr>
    </w:p>
    <w:tbl>
      <w:tblPr>
        <w:tblW w:w="0" w:type="auto"/>
        <w:tblBorders>
          <w:top w:val="double" w:sz="6" w:space="0" w:color="C0C0C0"/>
          <w:left w:val="double" w:sz="6" w:space="0" w:color="C0C0C0"/>
          <w:bottom w:val="double" w:sz="6" w:space="0" w:color="C0C0C0"/>
          <w:right w:val="double" w:sz="6" w:space="0" w:color="C0C0C0"/>
          <w:insideH w:val="double" w:sz="6" w:space="0" w:color="C0C0C0"/>
          <w:insideV w:val="double" w:sz="6" w:space="0" w:color="C0C0C0"/>
        </w:tblBorders>
        <w:tblLook w:val="01E0" w:firstRow="1" w:lastRow="1" w:firstColumn="1" w:lastColumn="1" w:noHBand="0" w:noVBand="0"/>
      </w:tblPr>
      <w:tblGrid>
        <w:gridCol w:w="9990"/>
      </w:tblGrid>
      <w:tr w:rsidR="002A5338" w:rsidRPr="000544F9" w14:paraId="2FCC38CF" w14:textId="77777777" w:rsidTr="0025158E">
        <w:tc>
          <w:tcPr>
            <w:tcW w:w="10252" w:type="dxa"/>
            <w:shd w:val="clear" w:color="auto" w:fill="E0E0E0"/>
          </w:tcPr>
          <w:p w14:paraId="2853BED2" w14:textId="69E67073" w:rsidR="002A5338" w:rsidRPr="000544F9" w:rsidRDefault="00B93A5C" w:rsidP="00A97CAF">
            <w:pPr>
              <w:spacing w:before="120" w:after="120"/>
              <w:rPr>
                <w:rFonts w:cs="Arial"/>
                <w:b/>
                <w:color w:val="000000"/>
              </w:rPr>
            </w:pPr>
            <w:r>
              <w:rPr>
                <w:rFonts w:cs="Arial"/>
                <w:b/>
                <w:color w:val="000000"/>
              </w:rPr>
              <w:t>5</w:t>
            </w:r>
            <w:r w:rsidR="002A5338" w:rsidRPr="000544F9">
              <w:rPr>
                <w:rFonts w:cs="Arial"/>
                <w:b/>
                <w:color w:val="000000"/>
              </w:rPr>
              <w:t>.</w:t>
            </w:r>
            <w:r w:rsidR="002A5338">
              <w:rPr>
                <w:rFonts w:cs="Arial"/>
                <w:b/>
                <w:color w:val="000000"/>
              </w:rPr>
              <w:t>1</w:t>
            </w:r>
            <w:r w:rsidR="002A5338" w:rsidRPr="000544F9">
              <w:rPr>
                <w:rFonts w:cs="Arial"/>
                <w:b/>
                <w:color w:val="000000"/>
              </w:rPr>
              <w:t xml:space="preserve">   </w:t>
            </w:r>
            <w:r w:rsidR="008807DA">
              <w:rPr>
                <w:rFonts w:cs="Arial"/>
                <w:b/>
                <w:color w:val="000000"/>
              </w:rPr>
              <w:t>W</w:t>
            </w:r>
            <w:r w:rsidR="002A5338">
              <w:rPr>
                <w:rFonts w:cs="Arial"/>
                <w:b/>
                <w:color w:val="000000"/>
              </w:rPr>
              <w:t xml:space="preserve">hat </w:t>
            </w:r>
            <w:r w:rsidR="00060C7F">
              <w:rPr>
                <w:rFonts w:cs="Arial"/>
                <w:b/>
                <w:color w:val="000000"/>
              </w:rPr>
              <w:t>will be the</w:t>
            </w:r>
            <w:r w:rsidR="002A5338">
              <w:rPr>
                <w:rFonts w:cs="Arial"/>
                <w:b/>
                <w:color w:val="000000"/>
              </w:rPr>
              <w:t xml:space="preserve"> maximum number of fish held on the farm at any time?</w:t>
            </w:r>
          </w:p>
        </w:tc>
      </w:tr>
      <w:tr w:rsidR="002A5338" w:rsidRPr="000544F9" w14:paraId="369CC77D" w14:textId="77777777" w:rsidTr="0025158E">
        <w:tc>
          <w:tcPr>
            <w:tcW w:w="10252" w:type="dxa"/>
            <w:shd w:val="clear" w:color="auto" w:fill="auto"/>
          </w:tcPr>
          <w:p w14:paraId="48AC31B8" w14:textId="77777777" w:rsidR="002A5338" w:rsidRDefault="002A5338" w:rsidP="0025158E">
            <w:pPr>
              <w:rPr>
                <w:rFonts w:cs="Arial"/>
                <w:b/>
                <w:color w:val="000000"/>
              </w:rPr>
            </w:pPr>
          </w:p>
          <w:p w14:paraId="10FC357D" w14:textId="77777777" w:rsidR="002A5338" w:rsidRPr="000544F9" w:rsidRDefault="002A5338" w:rsidP="0025158E">
            <w:pPr>
              <w:rPr>
                <w:rFonts w:cs="Arial"/>
                <w:b/>
                <w:color w:val="000000"/>
              </w:rPr>
            </w:pPr>
          </w:p>
        </w:tc>
      </w:tr>
    </w:tbl>
    <w:p w14:paraId="472EB900" w14:textId="77777777" w:rsidR="00487D4E" w:rsidRDefault="00487D4E" w:rsidP="00570378">
      <w:pPr>
        <w:numPr>
          <w:ilvl w:val="12"/>
          <w:numId w:val="0"/>
        </w:numPr>
        <w:rPr>
          <w:rFonts w:cs="Arial"/>
          <w:color w:val="000000"/>
          <w:sz w:val="16"/>
        </w:rPr>
      </w:pPr>
    </w:p>
    <w:p w14:paraId="42BC23F9" w14:textId="77777777" w:rsidR="00487D4E" w:rsidRDefault="00487D4E" w:rsidP="00570378">
      <w:pPr>
        <w:numPr>
          <w:ilvl w:val="12"/>
          <w:numId w:val="0"/>
        </w:numPr>
        <w:rPr>
          <w:rFonts w:cs="Arial"/>
          <w:color w:val="000000"/>
          <w:sz w:val="16"/>
        </w:rPr>
      </w:pPr>
    </w:p>
    <w:tbl>
      <w:tblPr>
        <w:tblW w:w="0" w:type="auto"/>
        <w:tblBorders>
          <w:top w:val="double" w:sz="6" w:space="0" w:color="C0C0C0"/>
          <w:left w:val="double" w:sz="6" w:space="0" w:color="C0C0C0"/>
          <w:bottom w:val="double" w:sz="6" w:space="0" w:color="C0C0C0"/>
          <w:right w:val="double" w:sz="6" w:space="0" w:color="C0C0C0"/>
          <w:insideH w:val="double" w:sz="6" w:space="0" w:color="C0C0C0"/>
          <w:insideV w:val="double" w:sz="6" w:space="0" w:color="C0C0C0"/>
        </w:tblBorders>
        <w:tblLook w:val="01E0" w:firstRow="1" w:lastRow="1" w:firstColumn="1" w:lastColumn="1" w:noHBand="0" w:noVBand="0"/>
      </w:tblPr>
      <w:tblGrid>
        <w:gridCol w:w="9990"/>
      </w:tblGrid>
      <w:tr w:rsidR="00C77F3C" w:rsidRPr="000544F9" w14:paraId="22DD4B03" w14:textId="77777777" w:rsidTr="0025158E">
        <w:tc>
          <w:tcPr>
            <w:tcW w:w="10252" w:type="dxa"/>
            <w:shd w:val="clear" w:color="auto" w:fill="E0E0E0"/>
          </w:tcPr>
          <w:p w14:paraId="1E00E1A5" w14:textId="517C031E" w:rsidR="00C77F3C" w:rsidRPr="000544F9" w:rsidRDefault="00B93A5C" w:rsidP="00A97CAF">
            <w:pPr>
              <w:spacing w:before="120" w:after="120"/>
              <w:rPr>
                <w:rFonts w:cs="Arial"/>
                <w:b/>
                <w:color w:val="000000"/>
              </w:rPr>
            </w:pPr>
            <w:r w:rsidRPr="6CD4E101">
              <w:rPr>
                <w:rFonts w:cs="Arial"/>
                <w:b/>
                <w:color w:val="000000" w:themeColor="text1"/>
              </w:rPr>
              <w:t>5</w:t>
            </w:r>
            <w:r w:rsidR="00C77F3C" w:rsidRPr="6CD4E101">
              <w:rPr>
                <w:rFonts w:cs="Arial"/>
                <w:b/>
                <w:color w:val="000000" w:themeColor="text1"/>
              </w:rPr>
              <w:t>.</w:t>
            </w:r>
            <w:r w:rsidR="00F81772" w:rsidRPr="6CD4E101">
              <w:rPr>
                <w:rFonts w:cs="Arial"/>
                <w:b/>
                <w:color w:val="000000" w:themeColor="text1"/>
              </w:rPr>
              <w:t>2</w:t>
            </w:r>
            <w:r w:rsidR="00C77F3C" w:rsidRPr="6CD4E101">
              <w:rPr>
                <w:rFonts w:cs="Arial"/>
                <w:b/>
                <w:color w:val="000000" w:themeColor="text1"/>
              </w:rPr>
              <w:t xml:space="preserve">   </w:t>
            </w:r>
            <w:r w:rsidR="006802FC" w:rsidRPr="6CD4E101">
              <w:rPr>
                <w:rFonts w:cs="Arial"/>
                <w:b/>
                <w:color w:val="000000" w:themeColor="text1"/>
              </w:rPr>
              <w:t>W</w:t>
            </w:r>
            <w:r w:rsidR="00714958">
              <w:rPr>
                <w:b/>
              </w:rPr>
              <w:t xml:space="preserve">hat </w:t>
            </w:r>
            <w:r w:rsidR="00786E02">
              <w:rPr>
                <w:b/>
              </w:rPr>
              <w:t>upper limit</w:t>
            </w:r>
            <w:r w:rsidR="00714958">
              <w:rPr>
                <w:b/>
              </w:rPr>
              <w:t xml:space="preserve"> will you</w:t>
            </w:r>
            <w:r w:rsidR="00253E59">
              <w:rPr>
                <w:b/>
              </w:rPr>
              <w:t xml:space="preserve"> </w:t>
            </w:r>
            <w:r w:rsidR="00714958">
              <w:rPr>
                <w:b/>
              </w:rPr>
              <w:t>keep</w:t>
            </w:r>
            <w:r w:rsidR="00253E59">
              <w:rPr>
                <w:b/>
              </w:rPr>
              <w:t xml:space="preserve"> the</w:t>
            </w:r>
            <w:r w:rsidR="00262FE8">
              <w:rPr>
                <w:b/>
              </w:rPr>
              <w:t xml:space="preserve"> rolling </w:t>
            </w:r>
            <w:r w:rsidR="4E161C9F" w:rsidRPr="6CD4E101">
              <w:rPr>
                <w:b/>
                <w:bCs/>
              </w:rPr>
              <w:t>average</w:t>
            </w:r>
            <w:r w:rsidR="00262FE8">
              <w:rPr>
                <w:b/>
              </w:rPr>
              <w:t xml:space="preserve"> </w:t>
            </w:r>
            <w:r w:rsidR="00253E59">
              <w:rPr>
                <w:b/>
              </w:rPr>
              <w:t>o</w:t>
            </w:r>
            <w:r w:rsidR="008913AE">
              <w:rPr>
                <w:b/>
              </w:rPr>
              <w:t xml:space="preserve">f </w:t>
            </w:r>
            <w:r w:rsidR="00262FE8">
              <w:rPr>
                <w:b/>
              </w:rPr>
              <w:t>adult fe</w:t>
            </w:r>
            <w:r w:rsidR="003E034B">
              <w:rPr>
                <w:b/>
              </w:rPr>
              <w:t xml:space="preserve">male </w:t>
            </w:r>
            <w:r w:rsidR="00262FE8">
              <w:rPr>
                <w:b/>
              </w:rPr>
              <w:t xml:space="preserve">sea lice </w:t>
            </w:r>
            <w:r w:rsidR="008913AE">
              <w:rPr>
                <w:b/>
              </w:rPr>
              <w:t>per fish</w:t>
            </w:r>
            <w:r w:rsidR="002374D7">
              <w:rPr>
                <w:b/>
              </w:rPr>
              <w:t xml:space="preserve"> below</w:t>
            </w:r>
            <w:r w:rsidR="008913AE">
              <w:rPr>
                <w:b/>
              </w:rPr>
              <w:t xml:space="preserve"> </w:t>
            </w:r>
            <w:r w:rsidR="00786E02">
              <w:rPr>
                <w:b/>
              </w:rPr>
              <w:t>over</w:t>
            </w:r>
            <w:r w:rsidR="003E034B">
              <w:rPr>
                <w:b/>
              </w:rPr>
              <w:t xml:space="preserve"> any </w:t>
            </w:r>
            <w:r w:rsidR="00B61917">
              <w:rPr>
                <w:b/>
              </w:rPr>
              <w:t>period of 4 weeks</w:t>
            </w:r>
            <w:r w:rsidR="003E034B">
              <w:rPr>
                <w:b/>
              </w:rPr>
              <w:t xml:space="preserve"> </w:t>
            </w:r>
            <w:r w:rsidR="00CC0CC4">
              <w:rPr>
                <w:b/>
              </w:rPr>
              <w:t>between week</w:t>
            </w:r>
            <w:r w:rsidR="00CC0CC4" w:rsidRPr="00F37DE2">
              <w:rPr>
                <w:b/>
              </w:rPr>
              <w:t xml:space="preserve"> 12 and </w:t>
            </w:r>
            <w:r w:rsidR="00CC0CC4">
              <w:rPr>
                <w:b/>
              </w:rPr>
              <w:t xml:space="preserve">week </w:t>
            </w:r>
            <w:r w:rsidR="00CC0CC4" w:rsidRPr="00F37DE2">
              <w:rPr>
                <w:b/>
              </w:rPr>
              <w:t>22</w:t>
            </w:r>
            <w:r w:rsidR="00C77F3C" w:rsidRPr="6CD4E101">
              <w:rPr>
                <w:rFonts w:cs="Arial"/>
                <w:b/>
                <w:color w:val="000000" w:themeColor="text1"/>
              </w:rPr>
              <w:t>?</w:t>
            </w:r>
          </w:p>
        </w:tc>
      </w:tr>
      <w:tr w:rsidR="00C77F3C" w:rsidRPr="000544F9" w14:paraId="627FEFE4" w14:textId="77777777" w:rsidTr="0025158E">
        <w:tc>
          <w:tcPr>
            <w:tcW w:w="10252" w:type="dxa"/>
            <w:shd w:val="clear" w:color="auto" w:fill="auto"/>
          </w:tcPr>
          <w:p w14:paraId="1E93844A" w14:textId="77777777" w:rsidR="00C77F3C" w:rsidRDefault="00C77F3C" w:rsidP="0025158E">
            <w:pPr>
              <w:rPr>
                <w:rFonts w:cs="Arial"/>
                <w:b/>
                <w:color w:val="000000"/>
              </w:rPr>
            </w:pPr>
          </w:p>
          <w:p w14:paraId="1C46C854" w14:textId="77777777" w:rsidR="00C77F3C" w:rsidRPr="000544F9" w:rsidRDefault="00C77F3C" w:rsidP="0025158E">
            <w:pPr>
              <w:rPr>
                <w:rFonts w:cs="Arial"/>
                <w:b/>
                <w:color w:val="000000"/>
              </w:rPr>
            </w:pPr>
          </w:p>
        </w:tc>
      </w:tr>
    </w:tbl>
    <w:p w14:paraId="3DDA79D5" w14:textId="77777777" w:rsidR="00F04D1F" w:rsidRDefault="00F04D1F" w:rsidP="00570378">
      <w:pPr>
        <w:numPr>
          <w:ilvl w:val="12"/>
          <w:numId w:val="0"/>
        </w:numPr>
        <w:rPr>
          <w:rFonts w:cs="Arial"/>
          <w:color w:val="000000"/>
          <w:sz w:val="16"/>
        </w:rPr>
      </w:pPr>
    </w:p>
    <w:p w14:paraId="129E08E1" w14:textId="77777777" w:rsidR="00397455" w:rsidRDefault="00397455" w:rsidP="00570378">
      <w:pPr>
        <w:numPr>
          <w:ilvl w:val="12"/>
          <w:numId w:val="0"/>
        </w:numPr>
        <w:rPr>
          <w:rFonts w:cs="Arial"/>
          <w:color w:val="000000"/>
          <w:sz w:val="16"/>
        </w:rPr>
      </w:pPr>
    </w:p>
    <w:tbl>
      <w:tblPr>
        <w:tblW w:w="0" w:type="auto"/>
        <w:tblBorders>
          <w:top w:val="double" w:sz="6" w:space="0" w:color="C0C0C0"/>
          <w:left w:val="double" w:sz="6" w:space="0" w:color="C0C0C0"/>
          <w:bottom w:val="double" w:sz="6" w:space="0" w:color="C0C0C0"/>
          <w:right w:val="double" w:sz="6" w:space="0" w:color="C0C0C0"/>
          <w:insideH w:val="double" w:sz="6" w:space="0" w:color="C0C0C0"/>
          <w:insideV w:val="double" w:sz="6" w:space="0" w:color="C0C0C0"/>
        </w:tblBorders>
        <w:tblLook w:val="01E0" w:firstRow="1" w:lastRow="1" w:firstColumn="1" w:lastColumn="1" w:noHBand="0" w:noVBand="0"/>
      </w:tblPr>
      <w:tblGrid>
        <w:gridCol w:w="3022"/>
        <w:gridCol w:w="1975"/>
        <w:gridCol w:w="3132"/>
        <w:gridCol w:w="1861"/>
      </w:tblGrid>
      <w:tr w:rsidR="00570378" w:rsidRPr="000544F9" w14:paraId="612BC2B2" w14:textId="77777777" w:rsidTr="0025158E">
        <w:tc>
          <w:tcPr>
            <w:tcW w:w="10252" w:type="dxa"/>
            <w:gridSpan w:val="4"/>
            <w:shd w:val="clear" w:color="auto" w:fill="E0E0E0"/>
          </w:tcPr>
          <w:p w14:paraId="6FA67D8F" w14:textId="3F2641A4" w:rsidR="00570378" w:rsidRPr="000544F9" w:rsidRDefault="00B93A5C" w:rsidP="00A97CAF">
            <w:pPr>
              <w:spacing w:before="120" w:after="120"/>
              <w:rPr>
                <w:rFonts w:cs="Arial"/>
                <w:b/>
                <w:color w:val="000000"/>
              </w:rPr>
            </w:pPr>
            <w:r w:rsidRPr="6CD4E101">
              <w:rPr>
                <w:rFonts w:cs="Arial"/>
                <w:b/>
                <w:color w:val="000000" w:themeColor="text1"/>
              </w:rPr>
              <w:t>5</w:t>
            </w:r>
            <w:r w:rsidR="00570378" w:rsidRPr="6CD4E101">
              <w:rPr>
                <w:rFonts w:cs="Arial"/>
                <w:b/>
                <w:color w:val="000000" w:themeColor="text1"/>
              </w:rPr>
              <w:t>.</w:t>
            </w:r>
            <w:r w:rsidR="008922CF" w:rsidRPr="6CD4E101">
              <w:rPr>
                <w:rFonts w:cs="Arial"/>
                <w:b/>
                <w:color w:val="000000" w:themeColor="text1"/>
              </w:rPr>
              <w:t>3</w:t>
            </w:r>
            <w:r w:rsidR="00570378" w:rsidRPr="6CD4E101">
              <w:rPr>
                <w:rFonts w:cs="Arial"/>
                <w:b/>
                <w:color w:val="000000" w:themeColor="text1"/>
              </w:rPr>
              <w:t xml:space="preserve">   </w:t>
            </w:r>
            <w:r w:rsidR="6705AD03" w:rsidRPr="6CD4E101">
              <w:rPr>
                <w:rFonts w:cs="Arial"/>
                <w:b/>
                <w:bCs/>
                <w:color w:val="000000" w:themeColor="text1"/>
              </w:rPr>
              <w:t xml:space="preserve">Will </w:t>
            </w:r>
            <w:r w:rsidR="008C4F75" w:rsidRPr="6CD4E101">
              <w:rPr>
                <w:rFonts w:cs="Arial"/>
                <w:b/>
                <w:color w:val="000000" w:themeColor="text1"/>
              </w:rPr>
              <w:t xml:space="preserve">fallow periods </w:t>
            </w:r>
            <w:r w:rsidR="009E78D3">
              <w:rPr>
                <w:rFonts w:cs="Arial"/>
                <w:b/>
                <w:color w:val="000000" w:themeColor="text1"/>
              </w:rPr>
              <w:t>be</w:t>
            </w:r>
            <w:r w:rsidR="009E78D3" w:rsidRPr="6CD4E101">
              <w:rPr>
                <w:rFonts w:cs="Arial"/>
                <w:b/>
                <w:color w:val="000000" w:themeColor="text1"/>
              </w:rPr>
              <w:t xml:space="preserve"> </w:t>
            </w:r>
            <w:r w:rsidR="009C4E0B" w:rsidRPr="6CD4E101">
              <w:rPr>
                <w:rFonts w:cs="Arial"/>
                <w:b/>
                <w:color w:val="000000" w:themeColor="text1"/>
              </w:rPr>
              <w:t xml:space="preserve">timed </w:t>
            </w:r>
            <w:r w:rsidR="004D669D" w:rsidRPr="6CD4E101">
              <w:rPr>
                <w:rFonts w:cs="Arial"/>
                <w:b/>
                <w:color w:val="000000" w:themeColor="text1"/>
              </w:rPr>
              <w:t xml:space="preserve">to help </w:t>
            </w:r>
            <w:r w:rsidR="00E03F83" w:rsidRPr="6CD4E101">
              <w:rPr>
                <w:rFonts w:cs="Arial"/>
                <w:b/>
                <w:color w:val="000000" w:themeColor="text1"/>
              </w:rPr>
              <w:t>manage</w:t>
            </w:r>
            <w:r w:rsidR="004D669D" w:rsidRPr="6CD4E101">
              <w:rPr>
                <w:rFonts w:cs="Arial"/>
                <w:b/>
                <w:color w:val="000000" w:themeColor="text1"/>
              </w:rPr>
              <w:t xml:space="preserve"> potential interactions between sea lice from the farm and wild Atlantic salmon? </w:t>
            </w:r>
            <w:r w:rsidR="00570378" w:rsidRPr="6CD4E101">
              <w:rPr>
                <w:rFonts w:cs="Arial"/>
                <w:color w:val="000000" w:themeColor="text1"/>
              </w:rPr>
              <w:t xml:space="preserve">(Please tick </w:t>
            </w:r>
            <w:r w:rsidR="00CE6D06" w:rsidRPr="6CD4E101">
              <w:rPr>
                <w:rFonts w:cs="Arial"/>
                <w:color w:val="000000" w:themeColor="text1"/>
              </w:rPr>
              <w:t>the</w:t>
            </w:r>
            <w:r w:rsidR="00570378" w:rsidRPr="6CD4E101">
              <w:rPr>
                <w:rFonts w:cs="Arial"/>
                <w:color w:val="000000" w:themeColor="text1"/>
              </w:rPr>
              <w:t xml:space="preserve"> </w:t>
            </w:r>
            <w:r w:rsidR="006A15E0" w:rsidRPr="6CD4E101">
              <w:rPr>
                <w:rFonts w:cs="Arial"/>
                <w:color w:val="000000" w:themeColor="text1"/>
              </w:rPr>
              <w:t xml:space="preserve">relevant </w:t>
            </w:r>
            <w:r w:rsidR="00CE6D06" w:rsidRPr="6CD4E101">
              <w:rPr>
                <w:rFonts w:cs="Arial"/>
                <w:color w:val="000000" w:themeColor="text1"/>
              </w:rPr>
              <w:t xml:space="preserve">box </w:t>
            </w:r>
            <w:r w:rsidR="00570378" w:rsidRPr="6CD4E101">
              <w:rPr>
                <w:rFonts w:cs="Arial"/>
                <w:color w:val="000000" w:themeColor="text1"/>
              </w:rPr>
              <w:t>below)</w:t>
            </w:r>
          </w:p>
        </w:tc>
      </w:tr>
      <w:tr w:rsidR="00570378" w:rsidRPr="000544F9" w14:paraId="00A91D65" w14:textId="77777777" w:rsidTr="6CD4E101">
        <w:tc>
          <w:tcPr>
            <w:tcW w:w="3085" w:type="dxa"/>
            <w:shd w:val="clear" w:color="auto" w:fill="D9D9D9" w:themeFill="background1" w:themeFillShade="D9"/>
            <w:vAlign w:val="center"/>
          </w:tcPr>
          <w:p w14:paraId="66D9084B" w14:textId="472F751C" w:rsidR="00570378" w:rsidRDefault="00090309" w:rsidP="00A97CAF">
            <w:pPr>
              <w:spacing w:before="120" w:after="120"/>
              <w:rPr>
                <w:rFonts w:cs="Arial"/>
                <w:b/>
                <w:color w:val="000000"/>
              </w:rPr>
            </w:pPr>
            <w:r w:rsidRPr="6CD4E101">
              <w:rPr>
                <w:rFonts w:cs="Arial"/>
                <w:b/>
                <w:color w:val="000000" w:themeColor="text1"/>
              </w:rPr>
              <w:t>Proposing f</w:t>
            </w:r>
            <w:r w:rsidR="007A714B" w:rsidRPr="6CD4E101">
              <w:rPr>
                <w:rFonts w:cs="Arial"/>
                <w:b/>
                <w:color w:val="000000" w:themeColor="text1"/>
              </w:rPr>
              <w:t xml:space="preserve">allow period timings to </w:t>
            </w:r>
            <w:r w:rsidR="00E03F83" w:rsidRPr="6CD4E101">
              <w:rPr>
                <w:rFonts w:cs="Arial"/>
                <w:b/>
                <w:color w:val="000000" w:themeColor="text1"/>
              </w:rPr>
              <w:t>help manage</w:t>
            </w:r>
            <w:r w:rsidR="007A714B" w:rsidRPr="6CD4E101">
              <w:rPr>
                <w:rFonts w:cs="Arial"/>
                <w:b/>
                <w:color w:val="000000" w:themeColor="text1"/>
              </w:rPr>
              <w:t xml:space="preserve"> interactions between sea lice and wild salmon</w:t>
            </w:r>
          </w:p>
        </w:tc>
        <w:tc>
          <w:tcPr>
            <w:tcW w:w="2041" w:type="dxa"/>
            <w:shd w:val="clear" w:color="auto" w:fill="auto"/>
            <w:vAlign w:val="center"/>
          </w:tcPr>
          <w:p w14:paraId="2F201916" w14:textId="77777777" w:rsidR="00570378" w:rsidRDefault="00570378" w:rsidP="00A97CAF">
            <w:pPr>
              <w:spacing w:before="120" w:after="120"/>
              <w:rPr>
                <w:rFonts w:cs="Arial"/>
                <w:b/>
                <w:color w:val="000000"/>
              </w:rPr>
            </w:pPr>
          </w:p>
        </w:tc>
        <w:tc>
          <w:tcPr>
            <w:tcW w:w="3204" w:type="dxa"/>
            <w:shd w:val="clear" w:color="auto" w:fill="D9D9D9" w:themeFill="background1" w:themeFillShade="D9"/>
            <w:vAlign w:val="center"/>
          </w:tcPr>
          <w:p w14:paraId="7D6F33C9" w14:textId="3D4A0FEE" w:rsidR="00570378" w:rsidRDefault="00075DFF" w:rsidP="00A97CAF">
            <w:pPr>
              <w:spacing w:before="120" w:after="120"/>
              <w:rPr>
                <w:rFonts w:cs="Arial"/>
                <w:b/>
                <w:color w:val="000000"/>
              </w:rPr>
            </w:pPr>
            <w:r w:rsidRPr="6CD4E101">
              <w:rPr>
                <w:rFonts w:cs="Arial"/>
                <w:b/>
                <w:color w:val="000000" w:themeColor="text1"/>
              </w:rPr>
              <w:t>Not proposing</w:t>
            </w:r>
            <w:r w:rsidR="00090309" w:rsidRPr="6CD4E101">
              <w:rPr>
                <w:rFonts w:cs="Arial"/>
                <w:b/>
                <w:color w:val="000000" w:themeColor="text1"/>
              </w:rPr>
              <w:t xml:space="preserve"> specific</w:t>
            </w:r>
            <w:r w:rsidRPr="6CD4E101">
              <w:rPr>
                <w:rFonts w:cs="Arial"/>
                <w:b/>
                <w:color w:val="000000" w:themeColor="text1"/>
              </w:rPr>
              <w:t xml:space="preserve"> </w:t>
            </w:r>
            <w:r w:rsidR="00090309" w:rsidRPr="6CD4E101">
              <w:rPr>
                <w:rFonts w:cs="Arial"/>
                <w:b/>
                <w:color w:val="000000" w:themeColor="text1"/>
              </w:rPr>
              <w:t>fallow period</w:t>
            </w:r>
            <w:r w:rsidR="00E03F83" w:rsidRPr="6CD4E101">
              <w:rPr>
                <w:rFonts w:cs="Arial"/>
                <w:b/>
                <w:color w:val="000000" w:themeColor="text1"/>
              </w:rPr>
              <w:t xml:space="preserve"> timings</w:t>
            </w:r>
          </w:p>
        </w:tc>
        <w:tc>
          <w:tcPr>
            <w:tcW w:w="1922" w:type="dxa"/>
            <w:shd w:val="clear" w:color="auto" w:fill="auto"/>
            <w:vAlign w:val="center"/>
          </w:tcPr>
          <w:p w14:paraId="2E229B35" w14:textId="77777777" w:rsidR="00570378" w:rsidRDefault="00570378" w:rsidP="00A97CAF">
            <w:pPr>
              <w:spacing w:before="120" w:after="120"/>
              <w:rPr>
                <w:rFonts w:cs="Arial"/>
                <w:b/>
                <w:color w:val="000000"/>
              </w:rPr>
            </w:pPr>
          </w:p>
        </w:tc>
      </w:tr>
    </w:tbl>
    <w:p w14:paraId="72D956B3" w14:textId="77777777" w:rsidR="00570378" w:rsidRDefault="00570378" w:rsidP="00570378">
      <w:pPr>
        <w:numPr>
          <w:ilvl w:val="12"/>
          <w:numId w:val="0"/>
        </w:numPr>
        <w:rPr>
          <w:rFonts w:cs="Arial"/>
          <w:color w:val="000000"/>
          <w:sz w:val="16"/>
        </w:rPr>
      </w:pPr>
    </w:p>
    <w:p w14:paraId="4E3ACB32" w14:textId="77777777" w:rsidR="00D10DF5" w:rsidRDefault="00D10DF5" w:rsidP="00006CB1">
      <w:pPr>
        <w:numPr>
          <w:ilvl w:val="12"/>
          <w:numId w:val="0"/>
        </w:numPr>
        <w:rPr>
          <w:rFonts w:cs="Arial"/>
          <w:color w:val="000000"/>
          <w:sz w:val="16"/>
        </w:rPr>
      </w:pPr>
    </w:p>
    <w:tbl>
      <w:tblPr>
        <w:tblW w:w="0" w:type="auto"/>
        <w:tblBorders>
          <w:top w:val="double" w:sz="6" w:space="0" w:color="C0C0C0"/>
          <w:left w:val="double" w:sz="6" w:space="0" w:color="C0C0C0"/>
          <w:bottom w:val="double" w:sz="6" w:space="0" w:color="C0C0C0"/>
          <w:right w:val="double" w:sz="6" w:space="0" w:color="C0C0C0"/>
          <w:insideH w:val="double" w:sz="6" w:space="0" w:color="C0C0C0"/>
          <w:insideV w:val="double" w:sz="6" w:space="0" w:color="C0C0C0"/>
        </w:tblBorders>
        <w:tblLook w:val="01E0" w:firstRow="1" w:lastRow="1" w:firstColumn="1" w:lastColumn="1" w:noHBand="0" w:noVBand="0"/>
      </w:tblPr>
      <w:tblGrid>
        <w:gridCol w:w="9990"/>
      </w:tblGrid>
      <w:tr w:rsidR="00344863" w:rsidRPr="000544F9" w14:paraId="111DC4F2" w14:textId="77777777" w:rsidTr="1C886FBB">
        <w:tc>
          <w:tcPr>
            <w:tcW w:w="10252" w:type="dxa"/>
            <w:shd w:val="clear" w:color="auto" w:fill="E0E0E0"/>
          </w:tcPr>
          <w:p w14:paraId="731F416C" w14:textId="453A9F51" w:rsidR="00344863" w:rsidRPr="000544F9" w:rsidRDefault="00B93A5C" w:rsidP="1C886FBB">
            <w:pPr>
              <w:spacing w:before="120" w:after="120"/>
              <w:rPr>
                <w:rFonts w:cs="Arial"/>
                <w:b/>
                <w:color w:val="000000"/>
                <w:highlight w:val="yellow"/>
              </w:rPr>
            </w:pPr>
            <w:r w:rsidRPr="6CD4E101">
              <w:rPr>
                <w:rFonts w:cs="Arial"/>
                <w:b/>
                <w:color w:val="000000" w:themeColor="text1"/>
              </w:rPr>
              <w:t>5</w:t>
            </w:r>
            <w:r w:rsidR="6F4E622B" w:rsidRPr="6CD4E101">
              <w:rPr>
                <w:rFonts w:cs="Arial"/>
                <w:b/>
                <w:color w:val="000000" w:themeColor="text1"/>
              </w:rPr>
              <w:t>.</w:t>
            </w:r>
            <w:r w:rsidR="00EA40F7" w:rsidRPr="6CD4E101">
              <w:rPr>
                <w:rFonts w:cs="Arial"/>
                <w:b/>
                <w:color w:val="000000" w:themeColor="text1"/>
              </w:rPr>
              <w:t>3.1</w:t>
            </w:r>
            <w:r w:rsidR="48DD129D" w:rsidRPr="6CD4E101">
              <w:rPr>
                <w:rFonts w:cs="Arial"/>
                <w:b/>
                <w:color w:val="000000" w:themeColor="text1"/>
              </w:rPr>
              <w:t xml:space="preserve">   </w:t>
            </w:r>
            <w:r w:rsidR="00EA40F7" w:rsidRPr="6CD4E101">
              <w:rPr>
                <w:rFonts w:cs="Arial"/>
                <w:b/>
                <w:color w:val="000000" w:themeColor="text1"/>
              </w:rPr>
              <w:t xml:space="preserve">If proposing </w:t>
            </w:r>
            <w:r w:rsidR="003120D2" w:rsidRPr="6CD4E101">
              <w:rPr>
                <w:rFonts w:cs="Arial"/>
                <w:b/>
                <w:color w:val="000000" w:themeColor="text1"/>
              </w:rPr>
              <w:t>fallow period timings to help manage interactions between sea lice and wild salmon, please describe below</w:t>
            </w:r>
            <w:r w:rsidR="00C5782E">
              <w:rPr>
                <w:rFonts w:cs="Arial"/>
                <w:b/>
                <w:color w:val="000000" w:themeColor="text1"/>
              </w:rPr>
              <w:t>.</w:t>
            </w:r>
          </w:p>
        </w:tc>
      </w:tr>
      <w:tr w:rsidR="003120D2" w:rsidRPr="000544F9" w14:paraId="3AE32D6B" w14:textId="77777777" w:rsidTr="00010374">
        <w:tc>
          <w:tcPr>
            <w:tcW w:w="10252" w:type="dxa"/>
            <w:shd w:val="clear" w:color="auto" w:fill="auto"/>
            <w:vAlign w:val="center"/>
          </w:tcPr>
          <w:p w14:paraId="49617570" w14:textId="7E615F21" w:rsidR="003120D2" w:rsidRPr="000544F9" w:rsidRDefault="003120D2" w:rsidP="00A97CAF">
            <w:pPr>
              <w:spacing w:before="120" w:after="120"/>
              <w:rPr>
                <w:rFonts w:cs="Arial"/>
                <w:b/>
                <w:color w:val="000000"/>
                <w:highlight w:val="yellow"/>
              </w:rPr>
            </w:pPr>
          </w:p>
        </w:tc>
      </w:tr>
    </w:tbl>
    <w:p w14:paraId="06D3CFDF" w14:textId="77777777" w:rsidR="00B25F2D" w:rsidRDefault="00B25F2D" w:rsidP="00D95A11"/>
    <w:p w14:paraId="01839557" w14:textId="77777777" w:rsidR="0097411F" w:rsidRDefault="0097411F" w:rsidP="00D95A11"/>
    <w:tbl>
      <w:tblPr>
        <w:tblW w:w="0" w:type="auto"/>
        <w:tblBorders>
          <w:top w:val="double" w:sz="6" w:space="0" w:color="C0C0C0"/>
          <w:left w:val="double" w:sz="6" w:space="0" w:color="C0C0C0"/>
          <w:bottom w:val="double" w:sz="6" w:space="0" w:color="C0C0C0"/>
          <w:right w:val="double" w:sz="6" w:space="0" w:color="C0C0C0"/>
          <w:insideH w:val="double" w:sz="6" w:space="0" w:color="C0C0C0"/>
          <w:insideV w:val="double" w:sz="6" w:space="0" w:color="C0C0C0"/>
        </w:tblBorders>
        <w:tblLook w:val="01E0" w:firstRow="1" w:lastRow="1" w:firstColumn="1" w:lastColumn="1" w:noHBand="0" w:noVBand="0"/>
      </w:tblPr>
      <w:tblGrid>
        <w:gridCol w:w="3974"/>
        <w:gridCol w:w="1021"/>
        <w:gridCol w:w="3952"/>
        <w:gridCol w:w="1043"/>
      </w:tblGrid>
      <w:tr w:rsidR="00375B66" w:rsidRPr="000544F9" w14:paraId="6B7010A5" w14:textId="77777777" w:rsidTr="0025158E">
        <w:tc>
          <w:tcPr>
            <w:tcW w:w="10252" w:type="dxa"/>
            <w:gridSpan w:val="4"/>
            <w:shd w:val="clear" w:color="auto" w:fill="E0E0E0"/>
          </w:tcPr>
          <w:p w14:paraId="14FA8FEC" w14:textId="178A2034" w:rsidR="00375B66" w:rsidRPr="000544F9" w:rsidRDefault="00B93A5C" w:rsidP="00A97CAF">
            <w:pPr>
              <w:spacing w:before="120" w:after="120"/>
              <w:rPr>
                <w:rFonts w:cs="Arial"/>
                <w:b/>
                <w:color w:val="000000"/>
              </w:rPr>
            </w:pPr>
            <w:r>
              <w:rPr>
                <w:rFonts w:cs="Arial"/>
                <w:b/>
                <w:color w:val="000000"/>
              </w:rPr>
              <w:t>5</w:t>
            </w:r>
            <w:r w:rsidR="008922CF">
              <w:rPr>
                <w:rFonts w:cs="Arial"/>
                <w:b/>
                <w:color w:val="000000"/>
              </w:rPr>
              <w:t>.</w:t>
            </w:r>
            <w:r w:rsidR="00FD4A65">
              <w:rPr>
                <w:rFonts w:cs="Arial"/>
                <w:b/>
                <w:color w:val="000000"/>
              </w:rPr>
              <w:t>4</w:t>
            </w:r>
            <w:r w:rsidR="00375B66" w:rsidRPr="000544F9">
              <w:rPr>
                <w:rFonts w:cs="Arial"/>
                <w:b/>
                <w:color w:val="000000"/>
              </w:rPr>
              <w:t xml:space="preserve">   </w:t>
            </w:r>
            <w:r w:rsidR="00375B66">
              <w:rPr>
                <w:rFonts w:cs="Arial"/>
                <w:b/>
                <w:color w:val="000000"/>
              </w:rPr>
              <w:t xml:space="preserve">Between </w:t>
            </w:r>
            <w:r w:rsidR="00C81F03">
              <w:rPr>
                <w:rFonts w:cs="Arial"/>
                <w:b/>
                <w:color w:val="000000"/>
              </w:rPr>
              <w:t>weeks 12 and 22, will the farm</w:t>
            </w:r>
            <w:r w:rsidR="00241ADF">
              <w:rPr>
                <w:rFonts w:cs="Arial"/>
                <w:b/>
                <w:color w:val="000000"/>
              </w:rPr>
              <w:t>’s pens</w:t>
            </w:r>
            <w:r w:rsidR="00C81F03">
              <w:rPr>
                <w:rFonts w:cs="Arial"/>
                <w:b/>
                <w:color w:val="000000"/>
              </w:rPr>
              <w:t xml:space="preserve"> be wholly or partially enclosed such that </w:t>
            </w:r>
            <w:r w:rsidR="001B706C">
              <w:rPr>
                <w:rFonts w:cs="Arial"/>
                <w:b/>
                <w:color w:val="000000"/>
              </w:rPr>
              <w:t>sea lice exchanges between the farm and the surrounding c</w:t>
            </w:r>
            <w:r w:rsidR="00241ADF">
              <w:rPr>
                <w:rFonts w:cs="Arial"/>
                <w:b/>
                <w:color w:val="000000"/>
              </w:rPr>
              <w:t>oastal waters will be minimal</w:t>
            </w:r>
            <w:r w:rsidR="00375B66">
              <w:rPr>
                <w:rFonts w:cs="Arial"/>
                <w:b/>
                <w:color w:val="000000"/>
              </w:rPr>
              <w:t xml:space="preserve">? </w:t>
            </w:r>
            <w:r w:rsidR="00375B66" w:rsidRPr="00F340DC">
              <w:rPr>
                <w:rFonts w:cs="Arial"/>
                <w:bCs/>
                <w:color w:val="000000"/>
              </w:rPr>
              <w:t xml:space="preserve">(Please tick box </w:t>
            </w:r>
            <w:r w:rsidR="00A97CAF">
              <w:rPr>
                <w:rFonts w:cs="Arial"/>
                <w:bCs/>
                <w:color w:val="000000"/>
              </w:rPr>
              <w:t xml:space="preserve">relevant </w:t>
            </w:r>
            <w:r w:rsidR="00375B66" w:rsidRPr="00F340DC">
              <w:rPr>
                <w:rFonts w:cs="Arial"/>
                <w:bCs/>
                <w:color w:val="000000"/>
              </w:rPr>
              <w:t>below)</w:t>
            </w:r>
          </w:p>
        </w:tc>
      </w:tr>
      <w:tr w:rsidR="00375B66" w:rsidRPr="000544F9" w14:paraId="1C2AE578" w14:textId="77777777" w:rsidTr="6CD4E101">
        <w:tc>
          <w:tcPr>
            <w:tcW w:w="4077" w:type="dxa"/>
            <w:shd w:val="clear" w:color="auto" w:fill="D9D9D9" w:themeFill="background1" w:themeFillShade="D9"/>
            <w:vAlign w:val="center"/>
          </w:tcPr>
          <w:p w14:paraId="453B87D2" w14:textId="4EE47DC3" w:rsidR="00375B66" w:rsidRDefault="00375B66" w:rsidP="00A97CAF">
            <w:pPr>
              <w:spacing w:before="120" w:after="120"/>
              <w:rPr>
                <w:rFonts w:cs="Arial"/>
                <w:b/>
                <w:color w:val="000000"/>
              </w:rPr>
            </w:pPr>
            <w:r w:rsidRPr="6CD4E101">
              <w:rPr>
                <w:rFonts w:cs="Arial"/>
                <w:b/>
                <w:color w:val="000000" w:themeColor="text1"/>
              </w:rPr>
              <w:t>Wholly or partially enclosed</w:t>
            </w:r>
          </w:p>
        </w:tc>
        <w:tc>
          <w:tcPr>
            <w:tcW w:w="1049" w:type="dxa"/>
            <w:shd w:val="clear" w:color="auto" w:fill="auto"/>
            <w:vAlign w:val="center"/>
          </w:tcPr>
          <w:p w14:paraId="17D66320" w14:textId="77777777" w:rsidR="00375B66" w:rsidRPr="000544F9" w:rsidRDefault="00375B66" w:rsidP="00A97CAF">
            <w:pPr>
              <w:spacing w:before="120" w:after="120"/>
              <w:rPr>
                <w:rFonts w:cs="Arial"/>
                <w:b/>
                <w:color w:val="000000"/>
              </w:rPr>
            </w:pPr>
          </w:p>
        </w:tc>
        <w:tc>
          <w:tcPr>
            <w:tcW w:w="4054" w:type="dxa"/>
            <w:shd w:val="clear" w:color="auto" w:fill="D9D9D9" w:themeFill="background1" w:themeFillShade="D9"/>
            <w:vAlign w:val="center"/>
          </w:tcPr>
          <w:p w14:paraId="16A58251" w14:textId="59EF0041" w:rsidR="00375B66" w:rsidRPr="000544F9" w:rsidRDefault="00375B66" w:rsidP="00A97CAF">
            <w:pPr>
              <w:spacing w:before="120" w:after="120"/>
              <w:rPr>
                <w:rFonts w:cs="Arial"/>
                <w:b/>
                <w:color w:val="000000"/>
              </w:rPr>
            </w:pPr>
            <w:r w:rsidRPr="6CD4E101">
              <w:rPr>
                <w:rFonts w:cs="Arial"/>
                <w:b/>
                <w:color w:val="000000" w:themeColor="text1"/>
              </w:rPr>
              <w:t>Not wholly or partially enclosed</w:t>
            </w:r>
          </w:p>
        </w:tc>
        <w:tc>
          <w:tcPr>
            <w:tcW w:w="1072" w:type="dxa"/>
            <w:shd w:val="clear" w:color="auto" w:fill="auto"/>
            <w:vAlign w:val="center"/>
          </w:tcPr>
          <w:p w14:paraId="66852009" w14:textId="77777777" w:rsidR="00375B66" w:rsidRPr="000544F9" w:rsidRDefault="00375B66" w:rsidP="00A97CAF">
            <w:pPr>
              <w:spacing w:before="120" w:after="120"/>
              <w:rPr>
                <w:rFonts w:cs="Arial"/>
                <w:b/>
                <w:color w:val="000000"/>
              </w:rPr>
            </w:pPr>
          </w:p>
        </w:tc>
      </w:tr>
    </w:tbl>
    <w:p w14:paraId="305055DB" w14:textId="77777777" w:rsidR="00375B66" w:rsidRPr="00D95A11" w:rsidRDefault="00375B66" w:rsidP="00D95A11">
      <w:pPr>
        <w:rPr>
          <w:vanish/>
        </w:rPr>
      </w:pPr>
    </w:p>
    <w:p w14:paraId="02AF9438" w14:textId="77777777" w:rsidR="008B57CA" w:rsidRPr="00BC1488" w:rsidRDefault="008B57CA" w:rsidP="001F4EA6">
      <w:pPr>
        <w:numPr>
          <w:ilvl w:val="12"/>
          <w:numId w:val="0"/>
        </w:numPr>
        <w:rPr>
          <w:rFonts w:cs="Arial"/>
          <w:color w:val="000000"/>
          <w:sz w:val="16"/>
        </w:rPr>
      </w:pPr>
    </w:p>
    <w:p w14:paraId="7FF38BCA" w14:textId="77777777" w:rsidR="008B57CA" w:rsidRDefault="008B57CA" w:rsidP="001F4EA6">
      <w:pPr>
        <w:numPr>
          <w:ilvl w:val="12"/>
          <w:numId w:val="0"/>
        </w:numPr>
        <w:rPr>
          <w:rFonts w:cs="Arial"/>
          <w:b/>
          <w:color w:val="000000"/>
          <w:sz w:val="16"/>
        </w:rPr>
      </w:pPr>
    </w:p>
    <w:tbl>
      <w:tblPr>
        <w:tblW w:w="0" w:type="auto"/>
        <w:tblBorders>
          <w:top w:val="double" w:sz="6" w:space="0" w:color="C0C0C0"/>
          <w:left w:val="double" w:sz="6" w:space="0" w:color="C0C0C0"/>
          <w:bottom w:val="double" w:sz="6" w:space="0" w:color="C0C0C0"/>
          <w:right w:val="double" w:sz="6" w:space="0" w:color="C0C0C0"/>
          <w:insideH w:val="double" w:sz="6" w:space="0" w:color="C0C0C0"/>
          <w:insideV w:val="double" w:sz="6" w:space="0" w:color="C0C0C0"/>
        </w:tblBorders>
        <w:tblLook w:val="01E0" w:firstRow="1" w:lastRow="1" w:firstColumn="1" w:lastColumn="1" w:noHBand="0" w:noVBand="0"/>
      </w:tblPr>
      <w:tblGrid>
        <w:gridCol w:w="9990"/>
      </w:tblGrid>
      <w:tr w:rsidR="00577EDB" w:rsidRPr="000544F9" w14:paraId="488881D9" w14:textId="77777777" w:rsidTr="0025158E">
        <w:tc>
          <w:tcPr>
            <w:tcW w:w="10252" w:type="dxa"/>
            <w:shd w:val="clear" w:color="auto" w:fill="E0E0E0"/>
          </w:tcPr>
          <w:p w14:paraId="3A3619CC" w14:textId="1E0A0D04" w:rsidR="00577EDB" w:rsidRPr="00375B66" w:rsidRDefault="00B93A5C" w:rsidP="00A97CAF">
            <w:pPr>
              <w:pStyle w:val="ListParagraph"/>
              <w:spacing w:before="120" w:after="120" w:line="240" w:lineRule="auto"/>
              <w:ind w:left="0"/>
              <w:jc w:val="both"/>
              <w:rPr>
                <w:rFonts w:cs="Arial"/>
                <w:sz w:val="20"/>
                <w:szCs w:val="20"/>
              </w:rPr>
            </w:pPr>
            <w:r w:rsidRPr="6CD4E101">
              <w:rPr>
                <w:rFonts w:cs="Arial"/>
                <w:b/>
                <w:color w:val="000000" w:themeColor="text1"/>
                <w:sz w:val="20"/>
                <w:szCs w:val="20"/>
              </w:rPr>
              <w:t>5</w:t>
            </w:r>
            <w:r w:rsidR="008922CF" w:rsidRPr="6CD4E101">
              <w:rPr>
                <w:rFonts w:cs="Arial"/>
                <w:b/>
                <w:color w:val="000000" w:themeColor="text1"/>
                <w:sz w:val="20"/>
                <w:szCs w:val="20"/>
              </w:rPr>
              <w:t>.</w:t>
            </w:r>
            <w:r w:rsidR="00FD4A65" w:rsidRPr="6CD4E101">
              <w:rPr>
                <w:rFonts w:cs="Arial"/>
                <w:b/>
                <w:color w:val="000000" w:themeColor="text1"/>
                <w:sz w:val="20"/>
                <w:szCs w:val="20"/>
              </w:rPr>
              <w:t>4</w:t>
            </w:r>
            <w:r w:rsidR="000A5A12" w:rsidRPr="6CD4E101">
              <w:rPr>
                <w:rFonts w:cs="Arial"/>
                <w:b/>
                <w:color w:val="000000" w:themeColor="text1"/>
                <w:sz w:val="20"/>
                <w:szCs w:val="20"/>
              </w:rPr>
              <w:t>.1</w:t>
            </w:r>
            <w:r w:rsidR="00577EDB" w:rsidRPr="6CD4E101">
              <w:rPr>
                <w:rFonts w:cs="Arial"/>
                <w:b/>
                <w:color w:val="000000" w:themeColor="text1"/>
              </w:rPr>
              <w:t xml:space="preserve"> </w:t>
            </w:r>
            <w:r w:rsidR="00375B66" w:rsidRPr="6CD4E101">
              <w:rPr>
                <w:rFonts w:cs="Arial"/>
                <w:b/>
                <w:color w:val="000000" w:themeColor="text1"/>
                <w:sz w:val="20"/>
                <w:szCs w:val="20"/>
              </w:rPr>
              <w:t>If the farm will be wholly or partially enclosed</w:t>
            </w:r>
            <w:r w:rsidR="00241ADF" w:rsidRPr="6CD4E101">
              <w:rPr>
                <w:rFonts w:cs="Arial"/>
                <w:b/>
                <w:color w:val="000000" w:themeColor="text1"/>
                <w:sz w:val="20"/>
                <w:szCs w:val="20"/>
              </w:rPr>
              <w:t>, please describe how below</w:t>
            </w:r>
          </w:p>
        </w:tc>
      </w:tr>
      <w:tr w:rsidR="00577EDB" w:rsidRPr="000544F9" w14:paraId="04D02355" w14:textId="77777777" w:rsidTr="0025158E">
        <w:tc>
          <w:tcPr>
            <w:tcW w:w="10252" w:type="dxa"/>
            <w:shd w:val="clear" w:color="auto" w:fill="auto"/>
          </w:tcPr>
          <w:p w14:paraId="37EA3A66" w14:textId="77777777" w:rsidR="00577EDB" w:rsidRDefault="00577EDB" w:rsidP="0025158E">
            <w:pPr>
              <w:rPr>
                <w:rFonts w:cs="Arial"/>
                <w:b/>
                <w:color w:val="000000"/>
              </w:rPr>
            </w:pPr>
          </w:p>
          <w:p w14:paraId="2FCF295B" w14:textId="77777777" w:rsidR="00577EDB" w:rsidRDefault="00577EDB" w:rsidP="0025158E">
            <w:pPr>
              <w:rPr>
                <w:rFonts w:cs="Arial"/>
                <w:b/>
                <w:color w:val="000000"/>
              </w:rPr>
            </w:pPr>
          </w:p>
          <w:p w14:paraId="455179C9" w14:textId="77777777" w:rsidR="00577EDB" w:rsidRDefault="00577EDB" w:rsidP="0025158E">
            <w:pPr>
              <w:rPr>
                <w:rFonts w:cs="Arial"/>
                <w:b/>
                <w:color w:val="000000"/>
              </w:rPr>
            </w:pPr>
          </w:p>
          <w:p w14:paraId="61B9F01B" w14:textId="77777777" w:rsidR="00577EDB" w:rsidRDefault="00577EDB" w:rsidP="0025158E">
            <w:pPr>
              <w:rPr>
                <w:rFonts w:cs="Arial"/>
                <w:b/>
                <w:color w:val="000000"/>
              </w:rPr>
            </w:pPr>
          </w:p>
          <w:p w14:paraId="353D1EB7" w14:textId="77777777" w:rsidR="00577EDB" w:rsidRPr="000544F9" w:rsidRDefault="00577EDB" w:rsidP="0025158E">
            <w:pPr>
              <w:rPr>
                <w:rFonts w:cs="Arial"/>
                <w:b/>
                <w:color w:val="000000"/>
              </w:rPr>
            </w:pPr>
          </w:p>
        </w:tc>
      </w:tr>
    </w:tbl>
    <w:p w14:paraId="2E17A525" w14:textId="2474ECD4" w:rsidR="00CF2E5E" w:rsidRDefault="00CF2E5E" w:rsidP="001F4EA6">
      <w:pPr>
        <w:numPr>
          <w:ilvl w:val="12"/>
          <w:numId w:val="0"/>
        </w:numPr>
        <w:rPr>
          <w:rFonts w:cs="Arial"/>
          <w:b/>
          <w:color w:val="000000"/>
          <w:sz w:val="16"/>
        </w:rPr>
      </w:pPr>
    </w:p>
    <w:p w14:paraId="34AE37CA" w14:textId="77777777" w:rsidR="00CF2E5E" w:rsidRDefault="00CF2E5E">
      <w:pPr>
        <w:overflowPunct/>
        <w:autoSpaceDE/>
        <w:autoSpaceDN/>
        <w:adjustRightInd/>
        <w:textAlignment w:val="auto"/>
        <w:rPr>
          <w:rFonts w:cs="Arial"/>
          <w:b/>
          <w:color w:val="000000"/>
          <w:sz w:val="16"/>
        </w:rPr>
      </w:pPr>
      <w:r>
        <w:rPr>
          <w:rFonts w:cs="Arial"/>
          <w:b/>
          <w:color w:val="000000"/>
          <w:sz w:val="16"/>
        </w:rPr>
        <w:br w:type="page"/>
      </w:r>
    </w:p>
    <w:p w14:paraId="408AB600" w14:textId="77777777" w:rsidR="00577EDB" w:rsidRDefault="00577EDB" w:rsidP="001F4EA6">
      <w:pPr>
        <w:numPr>
          <w:ilvl w:val="12"/>
          <w:numId w:val="0"/>
        </w:numPr>
        <w:rPr>
          <w:rFonts w:cs="Arial"/>
          <w:b/>
          <w:color w:val="000000"/>
          <w:sz w:val="16"/>
        </w:rPr>
      </w:pPr>
    </w:p>
    <w:p w14:paraId="26B675D0" w14:textId="77777777" w:rsidR="00235EB2" w:rsidRDefault="00235EB2" w:rsidP="001F4EA6">
      <w:pPr>
        <w:numPr>
          <w:ilvl w:val="12"/>
          <w:numId w:val="0"/>
        </w:numPr>
        <w:rPr>
          <w:rFonts w:cs="Arial"/>
          <w:b/>
          <w:color w:val="000000"/>
          <w:sz w:val="16"/>
        </w:rPr>
      </w:pPr>
    </w:p>
    <w:tbl>
      <w:tblPr>
        <w:tblW w:w="0" w:type="auto"/>
        <w:tblBorders>
          <w:top w:val="double" w:sz="6" w:space="0" w:color="C0C0C0"/>
          <w:left w:val="double" w:sz="6" w:space="0" w:color="C0C0C0"/>
          <w:bottom w:val="double" w:sz="6" w:space="0" w:color="C0C0C0"/>
          <w:right w:val="double" w:sz="6" w:space="0" w:color="C0C0C0"/>
          <w:insideH w:val="double" w:sz="6" w:space="0" w:color="C0C0C0"/>
          <w:insideV w:val="double" w:sz="6" w:space="0" w:color="C0C0C0"/>
        </w:tblBorders>
        <w:tblLook w:val="01E0" w:firstRow="1" w:lastRow="1" w:firstColumn="1" w:lastColumn="1" w:noHBand="0" w:noVBand="0"/>
      </w:tblPr>
      <w:tblGrid>
        <w:gridCol w:w="6057"/>
        <w:gridCol w:w="3933"/>
      </w:tblGrid>
      <w:tr w:rsidR="00406310" w:rsidRPr="000544F9" w14:paraId="01B8E55F" w14:textId="77777777" w:rsidTr="0025158E">
        <w:tc>
          <w:tcPr>
            <w:tcW w:w="10252" w:type="dxa"/>
            <w:gridSpan w:val="2"/>
            <w:shd w:val="clear" w:color="auto" w:fill="E0E0E0"/>
          </w:tcPr>
          <w:p w14:paraId="3A48462C" w14:textId="7A990929" w:rsidR="00406310" w:rsidRPr="000544F9" w:rsidRDefault="00B93A5C" w:rsidP="00A97CAF">
            <w:pPr>
              <w:spacing w:before="120" w:after="120"/>
              <w:rPr>
                <w:rFonts w:cs="Arial"/>
                <w:b/>
                <w:color w:val="000000"/>
              </w:rPr>
            </w:pPr>
            <w:r w:rsidRPr="6CD4E101">
              <w:rPr>
                <w:rFonts w:cs="Arial"/>
                <w:b/>
                <w:color w:val="000000" w:themeColor="text1"/>
              </w:rPr>
              <w:t>5</w:t>
            </w:r>
            <w:r w:rsidR="00406310" w:rsidRPr="6CD4E101">
              <w:rPr>
                <w:rFonts w:cs="Arial"/>
                <w:b/>
                <w:color w:val="000000" w:themeColor="text1"/>
              </w:rPr>
              <w:t>.</w:t>
            </w:r>
            <w:r w:rsidR="00090F5B" w:rsidRPr="6CD4E101">
              <w:rPr>
                <w:rFonts w:cs="Arial"/>
                <w:b/>
                <w:color w:val="000000" w:themeColor="text1"/>
              </w:rPr>
              <w:t>5</w:t>
            </w:r>
            <w:r w:rsidR="00406310" w:rsidRPr="6CD4E101">
              <w:rPr>
                <w:rFonts w:cs="Arial"/>
                <w:b/>
                <w:color w:val="000000" w:themeColor="text1"/>
              </w:rPr>
              <w:t xml:space="preserve">   Please reference supporting information relevant to </w:t>
            </w:r>
            <w:r w:rsidR="00D83414" w:rsidRPr="6CD4E101">
              <w:rPr>
                <w:rFonts w:cs="Arial"/>
                <w:b/>
                <w:color w:val="000000" w:themeColor="text1"/>
              </w:rPr>
              <w:t>assessing</w:t>
            </w:r>
            <w:r w:rsidR="00406310" w:rsidRPr="6CD4E101">
              <w:rPr>
                <w:rFonts w:cs="Arial"/>
                <w:b/>
                <w:color w:val="000000" w:themeColor="text1"/>
              </w:rPr>
              <w:t xml:space="preserve"> interactions between sea lice and </w:t>
            </w:r>
            <w:r w:rsidR="00097307" w:rsidRPr="6CD4E101">
              <w:rPr>
                <w:rFonts w:cs="Arial"/>
                <w:b/>
                <w:color w:val="000000" w:themeColor="text1"/>
              </w:rPr>
              <w:t>wild salmon</w:t>
            </w:r>
          </w:p>
        </w:tc>
      </w:tr>
      <w:tr w:rsidR="00406310" w:rsidRPr="000544F9" w14:paraId="209EB8BB" w14:textId="77777777" w:rsidTr="6CD4E101">
        <w:tc>
          <w:tcPr>
            <w:tcW w:w="6204" w:type="dxa"/>
            <w:shd w:val="clear" w:color="auto" w:fill="D9D9D9" w:themeFill="background1" w:themeFillShade="D9"/>
            <w:vAlign w:val="center"/>
          </w:tcPr>
          <w:p w14:paraId="2D4429C1" w14:textId="4AEF893B" w:rsidR="00406310" w:rsidRDefault="00406310" w:rsidP="00A97CAF">
            <w:pPr>
              <w:spacing w:before="120" w:after="120"/>
              <w:rPr>
                <w:rFonts w:cs="Arial"/>
                <w:b/>
                <w:color w:val="000000"/>
              </w:rPr>
            </w:pPr>
            <w:r w:rsidRPr="6CD4E101">
              <w:rPr>
                <w:rFonts w:cs="Arial"/>
                <w:b/>
                <w:color w:val="000000" w:themeColor="text1"/>
              </w:rPr>
              <w:t xml:space="preserve">Reference to </w:t>
            </w:r>
            <w:r w:rsidR="00235EB2" w:rsidRPr="6CD4E101">
              <w:rPr>
                <w:rFonts w:cs="Arial"/>
                <w:b/>
                <w:color w:val="000000" w:themeColor="text1"/>
              </w:rPr>
              <w:t xml:space="preserve">information on </w:t>
            </w:r>
            <w:r w:rsidR="00097307" w:rsidRPr="6CD4E101">
              <w:rPr>
                <w:rFonts w:cs="Arial"/>
                <w:b/>
                <w:color w:val="000000" w:themeColor="text1"/>
              </w:rPr>
              <w:t>sea lice modelling, if applicable</w:t>
            </w:r>
          </w:p>
        </w:tc>
        <w:tc>
          <w:tcPr>
            <w:tcW w:w="4048" w:type="dxa"/>
            <w:shd w:val="clear" w:color="auto" w:fill="auto"/>
            <w:vAlign w:val="center"/>
          </w:tcPr>
          <w:p w14:paraId="2B02AC74" w14:textId="77777777" w:rsidR="00406310" w:rsidRPr="000544F9" w:rsidRDefault="00406310" w:rsidP="00A97CAF">
            <w:pPr>
              <w:spacing w:before="120" w:after="120"/>
              <w:rPr>
                <w:rFonts w:cs="Arial"/>
                <w:b/>
                <w:color w:val="000000"/>
              </w:rPr>
            </w:pPr>
          </w:p>
        </w:tc>
      </w:tr>
      <w:tr w:rsidR="00406310" w:rsidRPr="000544F9" w14:paraId="01DF0D89" w14:textId="77777777" w:rsidTr="6CD4E101">
        <w:tc>
          <w:tcPr>
            <w:tcW w:w="6204" w:type="dxa"/>
            <w:shd w:val="clear" w:color="auto" w:fill="D9D9D9" w:themeFill="background1" w:themeFillShade="D9"/>
            <w:vAlign w:val="center"/>
          </w:tcPr>
          <w:p w14:paraId="0421A891" w14:textId="31A6E690" w:rsidR="00406310" w:rsidRDefault="00406310" w:rsidP="00A97CAF">
            <w:pPr>
              <w:spacing w:before="120" w:after="120"/>
              <w:rPr>
                <w:rFonts w:cs="Arial"/>
                <w:b/>
                <w:color w:val="000000"/>
              </w:rPr>
            </w:pPr>
            <w:r w:rsidRPr="6CD4E101">
              <w:rPr>
                <w:rFonts w:cs="Arial"/>
                <w:b/>
                <w:color w:val="000000" w:themeColor="text1"/>
              </w:rPr>
              <w:t xml:space="preserve">Reference </w:t>
            </w:r>
            <w:r w:rsidR="00235EB2" w:rsidRPr="6CD4E101">
              <w:rPr>
                <w:rFonts w:cs="Arial"/>
                <w:b/>
                <w:color w:val="000000" w:themeColor="text1"/>
              </w:rPr>
              <w:t xml:space="preserve">to information on </w:t>
            </w:r>
            <w:r w:rsidR="0033580F" w:rsidRPr="6CD4E101">
              <w:rPr>
                <w:rFonts w:cs="Arial"/>
                <w:b/>
                <w:color w:val="000000" w:themeColor="text1"/>
              </w:rPr>
              <w:t xml:space="preserve">surveys to collect </w:t>
            </w:r>
            <w:r w:rsidR="00235EB2" w:rsidRPr="6CD4E101">
              <w:rPr>
                <w:rFonts w:cs="Arial"/>
                <w:b/>
                <w:color w:val="000000" w:themeColor="text1"/>
              </w:rPr>
              <w:t xml:space="preserve">data </w:t>
            </w:r>
            <w:r w:rsidR="0033580F" w:rsidRPr="6CD4E101">
              <w:rPr>
                <w:rFonts w:cs="Arial"/>
                <w:b/>
                <w:color w:val="000000" w:themeColor="text1"/>
              </w:rPr>
              <w:t>for</w:t>
            </w:r>
            <w:r w:rsidR="00235EB2" w:rsidRPr="6CD4E101">
              <w:rPr>
                <w:rFonts w:cs="Arial"/>
                <w:b/>
                <w:color w:val="000000" w:themeColor="text1"/>
              </w:rPr>
              <w:t xml:space="preserve"> </w:t>
            </w:r>
            <w:r w:rsidR="008F0B68" w:rsidRPr="6CD4E101">
              <w:rPr>
                <w:rFonts w:cs="Arial"/>
                <w:b/>
                <w:color w:val="000000" w:themeColor="text1"/>
              </w:rPr>
              <w:t xml:space="preserve">calibrating and </w:t>
            </w:r>
            <w:r w:rsidR="00235EB2" w:rsidRPr="6CD4E101">
              <w:rPr>
                <w:rFonts w:cs="Arial"/>
                <w:b/>
                <w:color w:val="000000" w:themeColor="text1"/>
              </w:rPr>
              <w:t>validating</w:t>
            </w:r>
            <w:r w:rsidR="0033580F" w:rsidRPr="6CD4E101">
              <w:rPr>
                <w:rFonts w:cs="Arial"/>
                <w:b/>
                <w:color w:val="000000" w:themeColor="text1"/>
              </w:rPr>
              <w:t xml:space="preserve"> sea lice dispersion model</w:t>
            </w:r>
            <w:r w:rsidR="00F37348" w:rsidRPr="6CD4E101">
              <w:rPr>
                <w:rFonts w:cs="Arial"/>
                <w:b/>
                <w:color w:val="000000" w:themeColor="text1"/>
              </w:rPr>
              <w:t>ling</w:t>
            </w:r>
            <w:r w:rsidR="00235EB2" w:rsidRPr="6CD4E101">
              <w:rPr>
                <w:rFonts w:cs="Arial"/>
                <w:b/>
                <w:color w:val="000000" w:themeColor="text1"/>
              </w:rPr>
              <w:t>, if applicable</w:t>
            </w:r>
          </w:p>
        </w:tc>
        <w:tc>
          <w:tcPr>
            <w:tcW w:w="4048" w:type="dxa"/>
            <w:shd w:val="clear" w:color="auto" w:fill="auto"/>
            <w:vAlign w:val="center"/>
          </w:tcPr>
          <w:p w14:paraId="1A4C72DB" w14:textId="77777777" w:rsidR="00406310" w:rsidRPr="000544F9" w:rsidRDefault="00406310" w:rsidP="00A97CAF">
            <w:pPr>
              <w:spacing w:before="120" w:after="120"/>
              <w:rPr>
                <w:rFonts w:cs="Arial"/>
                <w:b/>
                <w:color w:val="000000"/>
              </w:rPr>
            </w:pPr>
          </w:p>
        </w:tc>
      </w:tr>
    </w:tbl>
    <w:p w14:paraId="13E19FA9" w14:textId="77777777" w:rsidR="00F37348" w:rsidRDefault="00F37348" w:rsidP="00F37348"/>
    <w:p w14:paraId="51B6D901" w14:textId="77777777" w:rsidR="00F37348" w:rsidRDefault="00F37348" w:rsidP="00F37348"/>
    <w:tbl>
      <w:tblPr>
        <w:tblW w:w="0" w:type="auto"/>
        <w:shd w:val="clear" w:color="auto" w:fill="BDD6EE"/>
        <w:tblLook w:val="04A0" w:firstRow="1" w:lastRow="0" w:firstColumn="1" w:lastColumn="0" w:noHBand="0" w:noVBand="1"/>
      </w:tblPr>
      <w:tblGrid>
        <w:gridCol w:w="10036"/>
      </w:tblGrid>
      <w:tr w:rsidR="00F37348" w:rsidRPr="00570378" w14:paraId="2D79ADFE" w14:textId="77777777">
        <w:tc>
          <w:tcPr>
            <w:tcW w:w="10252" w:type="dxa"/>
            <w:shd w:val="clear" w:color="auto" w:fill="BDD6EE"/>
          </w:tcPr>
          <w:p w14:paraId="6D533DE0" w14:textId="6E6D99DE" w:rsidR="0059231F" w:rsidRDefault="00F37348">
            <w:pPr>
              <w:numPr>
                <w:ilvl w:val="0"/>
                <w:numId w:val="22"/>
              </w:numPr>
              <w:spacing w:before="120" w:after="120"/>
              <w:ind w:left="567" w:hanging="567"/>
              <w:rPr>
                <w:b/>
                <w:bCs/>
                <w:sz w:val="24"/>
                <w:szCs w:val="24"/>
              </w:rPr>
            </w:pPr>
            <w:r>
              <w:rPr>
                <w:b/>
                <w:bCs/>
                <w:sz w:val="24"/>
                <w:szCs w:val="24"/>
              </w:rPr>
              <w:t xml:space="preserve">Information relevant to </w:t>
            </w:r>
            <w:r w:rsidR="00C6261F">
              <w:rPr>
                <w:b/>
                <w:bCs/>
                <w:sz w:val="24"/>
                <w:szCs w:val="24"/>
              </w:rPr>
              <w:t xml:space="preserve">assessing </w:t>
            </w:r>
            <w:r>
              <w:rPr>
                <w:b/>
                <w:bCs/>
                <w:sz w:val="24"/>
                <w:szCs w:val="24"/>
              </w:rPr>
              <w:t xml:space="preserve">discharges of </w:t>
            </w:r>
            <w:r w:rsidR="0059231F">
              <w:rPr>
                <w:b/>
                <w:bCs/>
                <w:sz w:val="24"/>
                <w:szCs w:val="24"/>
              </w:rPr>
              <w:t>medicines and other chemicals</w:t>
            </w:r>
          </w:p>
        </w:tc>
      </w:tr>
    </w:tbl>
    <w:p w14:paraId="67AAB6D2" w14:textId="77777777" w:rsidR="000606D8" w:rsidRDefault="000606D8" w:rsidP="000606D8">
      <w:pPr>
        <w:numPr>
          <w:ilvl w:val="12"/>
          <w:numId w:val="0"/>
        </w:numPr>
        <w:rPr>
          <w:rFonts w:cs="Arial"/>
          <w:color w:val="000000"/>
          <w:sz w:val="16"/>
        </w:rPr>
      </w:pPr>
    </w:p>
    <w:p w14:paraId="4890824A" w14:textId="6040E97B" w:rsidR="00D62F2D" w:rsidRPr="0011254D" w:rsidRDefault="0011254D" w:rsidP="000606D8">
      <w:pPr>
        <w:numPr>
          <w:ilvl w:val="12"/>
          <w:numId w:val="0"/>
        </w:numPr>
        <w:rPr>
          <w:rFonts w:cs="Arial"/>
          <w:smallCaps/>
          <w:color w:val="FF0000"/>
        </w:rPr>
      </w:pPr>
      <w:r w:rsidRPr="0011254D">
        <w:rPr>
          <w:rFonts w:cs="Arial"/>
          <w:smallCaps/>
          <w:color w:val="FF0000"/>
        </w:rPr>
        <w:t>In completing this Section, you must include information on discharges from the fish pens and from wellboats operating at the farm.</w:t>
      </w:r>
    </w:p>
    <w:p w14:paraId="0D796FDD" w14:textId="77777777" w:rsidR="00886859" w:rsidRPr="00BC1488" w:rsidRDefault="00886859" w:rsidP="000606D8">
      <w:pPr>
        <w:numPr>
          <w:ilvl w:val="12"/>
          <w:numId w:val="0"/>
        </w:numPr>
        <w:rPr>
          <w:rFonts w:cs="Arial"/>
          <w:color w:val="000000"/>
          <w:sz w:val="16"/>
        </w:rPr>
      </w:pPr>
    </w:p>
    <w:tbl>
      <w:tblPr>
        <w:tblW w:w="0" w:type="auto"/>
        <w:tblBorders>
          <w:top w:val="double" w:sz="6" w:space="0" w:color="C0C0C0"/>
          <w:left w:val="double" w:sz="6" w:space="0" w:color="C0C0C0"/>
          <w:bottom w:val="double" w:sz="6" w:space="0" w:color="C0C0C0"/>
          <w:right w:val="double" w:sz="6" w:space="0" w:color="C0C0C0"/>
          <w:insideH w:val="double" w:sz="6" w:space="0" w:color="C0C0C0"/>
          <w:insideV w:val="double" w:sz="6" w:space="0" w:color="C0C0C0"/>
        </w:tblBorders>
        <w:tblLook w:val="01E0" w:firstRow="1" w:lastRow="1" w:firstColumn="1" w:lastColumn="1" w:noHBand="0" w:noVBand="0"/>
      </w:tblPr>
      <w:tblGrid>
        <w:gridCol w:w="1583"/>
        <w:gridCol w:w="1421"/>
        <w:gridCol w:w="4045"/>
        <w:gridCol w:w="2941"/>
      </w:tblGrid>
      <w:tr w:rsidR="00D8709E" w:rsidRPr="000544F9" w14:paraId="0C856CBC" w14:textId="77777777" w:rsidTr="00010374">
        <w:tc>
          <w:tcPr>
            <w:tcW w:w="0" w:type="auto"/>
            <w:gridSpan w:val="4"/>
            <w:shd w:val="clear" w:color="auto" w:fill="E0E0E0"/>
          </w:tcPr>
          <w:p w14:paraId="7BC690ED" w14:textId="1242535F" w:rsidR="00D8709E" w:rsidRPr="0061566B" w:rsidRDefault="00D8709E" w:rsidP="004C4F7A">
            <w:pPr>
              <w:spacing w:before="120" w:after="120"/>
              <w:rPr>
                <w:rFonts w:cs="Arial"/>
                <w:b/>
                <w:color w:val="000000"/>
              </w:rPr>
            </w:pPr>
            <w:r w:rsidRPr="6CD4E101">
              <w:rPr>
                <w:rFonts w:cs="Arial"/>
                <w:b/>
                <w:color w:val="000000" w:themeColor="text1"/>
              </w:rPr>
              <w:t xml:space="preserve">6.1   Which of the following anti-sea lice medicines (active ingredients) </w:t>
            </w:r>
            <w:r w:rsidRPr="6CD4E101">
              <w:rPr>
                <w:rFonts w:cs="Arial"/>
                <w:b/>
                <w:bCs/>
                <w:color w:val="000000" w:themeColor="text1"/>
              </w:rPr>
              <w:t>will be discharged</w:t>
            </w:r>
            <w:r w:rsidRPr="6CD4E101">
              <w:rPr>
                <w:rFonts w:cs="Arial"/>
                <w:b/>
                <w:color w:val="000000" w:themeColor="text1"/>
              </w:rPr>
              <w:t xml:space="preserve"> and what quantities </w:t>
            </w:r>
            <w:r w:rsidRPr="6CD4E101">
              <w:rPr>
                <w:rFonts w:cs="Arial"/>
                <w:b/>
                <w:bCs/>
                <w:color w:val="000000" w:themeColor="text1"/>
              </w:rPr>
              <w:t>will be used</w:t>
            </w:r>
            <w:r w:rsidRPr="6CD4E101">
              <w:rPr>
                <w:rFonts w:cs="Arial"/>
                <w:b/>
                <w:color w:val="000000" w:themeColor="text1"/>
              </w:rPr>
              <w:t>?</w:t>
            </w:r>
          </w:p>
        </w:tc>
      </w:tr>
      <w:tr w:rsidR="00D8709E" w:rsidRPr="000544F9" w14:paraId="50543856" w14:textId="77777777" w:rsidTr="00D8709E">
        <w:trPr>
          <w:trHeight w:val="585"/>
        </w:trPr>
        <w:tc>
          <w:tcPr>
            <w:tcW w:w="0" w:type="auto"/>
            <w:shd w:val="clear" w:color="auto" w:fill="D9D9D9" w:themeFill="background1" w:themeFillShade="D9"/>
            <w:vAlign w:val="center"/>
          </w:tcPr>
          <w:p w14:paraId="111980DA" w14:textId="77777777" w:rsidR="00D8709E" w:rsidRDefault="00D8709E" w:rsidP="00B53FF2">
            <w:pPr>
              <w:spacing w:before="120" w:after="120"/>
              <w:rPr>
                <w:rFonts w:cs="Arial"/>
                <w:b/>
                <w:color w:val="000000"/>
              </w:rPr>
            </w:pPr>
          </w:p>
        </w:tc>
        <w:tc>
          <w:tcPr>
            <w:tcW w:w="1019" w:type="dxa"/>
            <w:shd w:val="clear" w:color="auto" w:fill="auto"/>
            <w:vAlign w:val="center"/>
          </w:tcPr>
          <w:p w14:paraId="1A70D9F4" w14:textId="17B7F5AD" w:rsidR="00D8709E" w:rsidRDefault="00D8709E" w:rsidP="00B53FF2">
            <w:pPr>
              <w:spacing w:before="120" w:after="120"/>
              <w:rPr>
                <w:rFonts w:cs="Arial"/>
                <w:b/>
                <w:color w:val="000000"/>
              </w:rPr>
            </w:pPr>
            <w:r>
              <w:rPr>
                <w:rFonts w:cs="Arial"/>
                <w:b/>
                <w:color w:val="000000"/>
              </w:rPr>
              <w:t>Enter “Yes or “No”</w:t>
            </w:r>
          </w:p>
        </w:tc>
        <w:tc>
          <w:tcPr>
            <w:tcW w:w="2924" w:type="dxa"/>
            <w:shd w:val="clear" w:color="auto" w:fill="D9D9D9" w:themeFill="background1" w:themeFillShade="D9"/>
            <w:vAlign w:val="center"/>
          </w:tcPr>
          <w:p w14:paraId="7666264D" w14:textId="77777777" w:rsidR="00D8709E" w:rsidRPr="000E0C7B" w:rsidRDefault="00D8709E" w:rsidP="00B53FF2">
            <w:pPr>
              <w:spacing w:before="120" w:after="120"/>
              <w:rPr>
                <w:rFonts w:cs="Arial"/>
                <w:b/>
                <w:color w:val="000000"/>
              </w:rPr>
            </w:pPr>
          </w:p>
        </w:tc>
        <w:tc>
          <w:tcPr>
            <w:tcW w:w="2124" w:type="dxa"/>
            <w:shd w:val="clear" w:color="auto" w:fill="auto"/>
            <w:vAlign w:val="center"/>
          </w:tcPr>
          <w:p w14:paraId="52F4E262" w14:textId="55DC29FE" w:rsidR="00D8709E" w:rsidRPr="00D01C84" w:rsidRDefault="00D8709E" w:rsidP="00192BD7">
            <w:pPr>
              <w:spacing w:before="120" w:after="120"/>
              <w:jc w:val="center"/>
              <w:rPr>
                <w:rStyle w:val="CommentReference"/>
                <w:b/>
                <w:bCs/>
                <w:sz w:val="20"/>
              </w:rPr>
            </w:pPr>
            <w:r w:rsidRPr="6CD4E101">
              <w:rPr>
                <w:rStyle w:val="CommentReference"/>
                <w:b/>
                <w:bCs/>
                <w:sz w:val="20"/>
              </w:rPr>
              <w:t xml:space="preserve">Discharge from pens </w:t>
            </w:r>
            <w:r w:rsidRPr="001903D8">
              <w:rPr>
                <w:rStyle w:val="CommentReference"/>
                <w:b/>
                <w:bCs/>
                <w:sz w:val="20"/>
              </w:rPr>
              <w:t>and/</w:t>
            </w:r>
            <w:r w:rsidRPr="001903D8">
              <w:rPr>
                <w:rStyle w:val="CommentReference"/>
                <w:b/>
                <w:bCs/>
                <w:sz w:val="20"/>
                <w:szCs w:val="24"/>
              </w:rPr>
              <w:t>or</w:t>
            </w:r>
            <w:r w:rsidR="00A910D9" w:rsidRPr="00DC6637">
              <w:rPr>
                <w:rStyle w:val="CommentReference"/>
                <w:bCs/>
                <w:sz w:val="20"/>
                <w:szCs w:val="24"/>
              </w:rPr>
              <w:t xml:space="preserve"> </w:t>
            </w:r>
            <w:r w:rsidRPr="6CD4E101">
              <w:rPr>
                <w:rStyle w:val="CommentReference"/>
                <w:b/>
                <w:bCs/>
                <w:sz w:val="20"/>
              </w:rPr>
              <w:t>wellboats</w:t>
            </w:r>
          </w:p>
        </w:tc>
      </w:tr>
      <w:tr w:rsidR="00D8709E" w:rsidRPr="000544F9" w14:paraId="5104AF1C" w14:textId="77777777" w:rsidTr="00D8709E">
        <w:trPr>
          <w:trHeight w:val="585"/>
        </w:trPr>
        <w:tc>
          <w:tcPr>
            <w:tcW w:w="0" w:type="auto"/>
            <w:vMerge w:val="restart"/>
            <w:shd w:val="clear" w:color="auto" w:fill="D9D9D9" w:themeFill="background1" w:themeFillShade="D9"/>
            <w:vAlign w:val="center"/>
          </w:tcPr>
          <w:p w14:paraId="75A92DD4" w14:textId="100E8A1B" w:rsidR="00D8709E" w:rsidRDefault="00D8709E" w:rsidP="00B53FF2">
            <w:pPr>
              <w:spacing w:before="120" w:after="120"/>
              <w:rPr>
                <w:rFonts w:cs="Arial"/>
                <w:b/>
                <w:color w:val="000000"/>
              </w:rPr>
            </w:pPr>
            <w:r w:rsidRPr="6CD4E101">
              <w:rPr>
                <w:rFonts w:cs="Arial"/>
                <w:b/>
                <w:color w:val="000000" w:themeColor="text1"/>
              </w:rPr>
              <w:t>Azamethiphos</w:t>
            </w:r>
          </w:p>
        </w:tc>
        <w:tc>
          <w:tcPr>
            <w:tcW w:w="1019" w:type="dxa"/>
            <w:vMerge w:val="restart"/>
            <w:shd w:val="clear" w:color="auto" w:fill="auto"/>
            <w:vAlign w:val="center"/>
          </w:tcPr>
          <w:p w14:paraId="76500D6E" w14:textId="77777777" w:rsidR="00D8709E" w:rsidRDefault="00D8709E" w:rsidP="00B53FF2">
            <w:pPr>
              <w:spacing w:before="120" w:after="120"/>
              <w:rPr>
                <w:rFonts w:cs="Arial"/>
                <w:b/>
                <w:color w:val="000000"/>
              </w:rPr>
            </w:pPr>
          </w:p>
        </w:tc>
        <w:tc>
          <w:tcPr>
            <w:tcW w:w="2924" w:type="dxa"/>
            <w:shd w:val="clear" w:color="auto" w:fill="D9D9D9" w:themeFill="background1" w:themeFillShade="D9"/>
            <w:vAlign w:val="center"/>
          </w:tcPr>
          <w:p w14:paraId="73F33819" w14:textId="74FECE0C" w:rsidR="00D8709E" w:rsidRDefault="00D8709E" w:rsidP="00B53FF2">
            <w:pPr>
              <w:spacing w:before="120" w:after="120"/>
              <w:rPr>
                <w:rFonts w:cs="Arial"/>
                <w:b/>
                <w:color w:val="000000"/>
                <w:highlight w:val="yellow"/>
              </w:rPr>
            </w:pPr>
            <w:r w:rsidRPr="000E0C7B">
              <w:rPr>
                <w:rFonts w:cs="Arial"/>
                <w:b/>
                <w:color w:val="000000"/>
              </w:rPr>
              <w:t xml:space="preserve">Maximum quantity of azamethiphos that will be used in any 24-hour period, if applicable </w:t>
            </w:r>
            <w:r w:rsidRPr="000E0C7B">
              <w:rPr>
                <w:rFonts w:cs="Arial"/>
                <w:color w:val="000000"/>
              </w:rPr>
              <w:t>(in grams)</w:t>
            </w:r>
          </w:p>
        </w:tc>
        <w:tc>
          <w:tcPr>
            <w:tcW w:w="2124" w:type="dxa"/>
            <w:shd w:val="clear" w:color="auto" w:fill="auto"/>
            <w:vAlign w:val="center"/>
          </w:tcPr>
          <w:p w14:paraId="7DEA8CE9" w14:textId="77777777" w:rsidR="00D8709E" w:rsidRDefault="00D8709E" w:rsidP="00B53FF2">
            <w:pPr>
              <w:spacing w:before="120" w:after="120"/>
              <w:rPr>
                <w:rFonts w:cs="Arial"/>
                <w:b/>
                <w:color w:val="000000"/>
              </w:rPr>
            </w:pPr>
          </w:p>
        </w:tc>
      </w:tr>
      <w:tr w:rsidR="00D8709E" w:rsidRPr="000544F9" w14:paraId="4F95F958" w14:textId="77777777" w:rsidTr="00D8709E">
        <w:trPr>
          <w:trHeight w:val="585"/>
        </w:trPr>
        <w:tc>
          <w:tcPr>
            <w:tcW w:w="0" w:type="auto"/>
            <w:vMerge/>
            <w:vAlign w:val="center"/>
          </w:tcPr>
          <w:p w14:paraId="33EC1BB8" w14:textId="77777777" w:rsidR="00D8709E" w:rsidRDefault="00D8709E" w:rsidP="00B53FF2">
            <w:pPr>
              <w:spacing w:before="120" w:after="120"/>
              <w:rPr>
                <w:rFonts w:cs="Arial"/>
                <w:b/>
                <w:color w:val="000000"/>
              </w:rPr>
            </w:pPr>
          </w:p>
        </w:tc>
        <w:tc>
          <w:tcPr>
            <w:tcW w:w="1019" w:type="dxa"/>
            <w:vMerge/>
            <w:vAlign w:val="center"/>
          </w:tcPr>
          <w:p w14:paraId="03F0432E" w14:textId="77777777" w:rsidR="00D8709E" w:rsidRDefault="00D8709E" w:rsidP="00B53FF2">
            <w:pPr>
              <w:spacing w:before="120" w:after="120"/>
              <w:rPr>
                <w:rFonts w:cs="Arial"/>
                <w:b/>
                <w:color w:val="000000"/>
              </w:rPr>
            </w:pPr>
          </w:p>
        </w:tc>
        <w:tc>
          <w:tcPr>
            <w:tcW w:w="2924" w:type="dxa"/>
            <w:shd w:val="clear" w:color="auto" w:fill="D9D9D9" w:themeFill="background1" w:themeFillShade="D9"/>
            <w:vAlign w:val="center"/>
          </w:tcPr>
          <w:p w14:paraId="5F888F5D" w14:textId="6E33AA94" w:rsidR="00D8709E" w:rsidRDefault="00D8709E" w:rsidP="00B53FF2">
            <w:pPr>
              <w:spacing w:before="120" w:after="120"/>
              <w:rPr>
                <w:rFonts w:cs="Arial"/>
                <w:b/>
                <w:color w:val="000000"/>
                <w:highlight w:val="yellow"/>
              </w:rPr>
            </w:pPr>
            <w:r w:rsidRPr="000E0C7B">
              <w:rPr>
                <w:rFonts w:cs="Arial"/>
                <w:b/>
                <w:color w:val="000000"/>
              </w:rPr>
              <w:t xml:space="preserve">Maximum quantity of azamethiphos that will be used in any </w:t>
            </w:r>
            <w:r>
              <w:rPr>
                <w:rFonts w:cs="Arial"/>
                <w:b/>
                <w:color w:val="000000"/>
              </w:rPr>
              <w:t>3</w:t>
            </w:r>
            <w:r w:rsidRPr="000E0C7B">
              <w:rPr>
                <w:rFonts w:cs="Arial"/>
                <w:b/>
                <w:color w:val="000000"/>
              </w:rPr>
              <w:t xml:space="preserve">-hour period, if applicable </w:t>
            </w:r>
            <w:r w:rsidRPr="000E0C7B">
              <w:rPr>
                <w:rFonts w:cs="Arial"/>
                <w:color w:val="000000"/>
              </w:rPr>
              <w:t>(in grams)</w:t>
            </w:r>
          </w:p>
        </w:tc>
        <w:tc>
          <w:tcPr>
            <w:tcW w:w="2124" w:type="dxa"/>
            <w:shd w:val="clear" w:color="auto" w:fill="auto"/>
            <w:vAlign w:val="center"/>
          </w:tcPr>
          <w:p w14:paraId="4C229AF4" w14:textId="77777777" w:rsidR="00D8709E" w:rsidRDefault="00D8709E" w:rsidP="00B53FF2">
            <w:pPr>
              <w:spacing w:before="120" w:after="120"/>
              <w:rPr>
                <w:rFonts w:cs="Arial"/>
                <w:b/>
                <w:color w:val="000000"/>
                <w:highlight w:val="yellow"/>
              </w:rPr>
            </w:pPr>
          </w:p>
        </w:tc>
      </w:tr>
      <w:tr w:rsidR="00D8709E" w:rsidRPr="000544F9" w14:paraId="76A6A2E9" w14:textId="77777777" w:rsidTr="00D8709E">
        <w:tc>
          <w:tcPr>
            <w:tcW w:w="0" w:type="auto"/>
            <w:shd w:val="clear" w:color="auto" w:fill="D9D9D9" w:themeFill="background1" w:themeFillShade="D9"/>
            <w:vAlign w:val="center"/>
          </w:tcPr>
          <w:p w14:paraId="3BBEA9BA" w14:textId="5B521E27" w:rsidR="00D8709E" w:rsidRDefault="00D8709E" w:rsidP="00B53FF2">
            <w:pPr>
              <w:spacing w:before="120" w:after="120"/>
              <w:rPr>
                <w:rFonts w:cs="Arial"/>
                <w:b/>
                <w:color w:val="000000"/>
              </w:rPr>
            </w:pPr>
            <w:r w:rsidRPr="6CD4E101">
              <w:rPr>
                <w:rFonts w:cs="Arial"/>
                <w:b/>
                <w:color w:val="000000" w:themeColor="text1"/>
              </w:rPr>
              <w:t>Deltamethrin</w:t>
            </w:r>
          </w:p>
        </w:tc>
        <w:tc>
          <w:tcPr>
            <w:tcW w:w="1019" w:type="dxa"/>
            <w:shd w:val="clear" w:color="auto" w:fill="auto"/>
            <w:vAlign w:val="center"/>
          </w:tcPr>
          <w:p w14:paraId="1C821545" w14:textId="77777777" w:rsidR="00D8709E" w:rsidRDefault="00D8709E" w:rsidP="00B53FF2">
            <w:pPr>
              <w:spacing w:before="120" w:after="120"/>
              <w:rPr>
                <w:rFonts w:cs="Arial"/>
                <w:b/>
                <w:color w:val="000000"/>
              </w:rPr>
            </w:pPr>
          </w:p>
        </w:tc>
        <w:tc>
          <w:tcPr>
            <w:tcW w:w="2924" w:type="dxa"/>
            <w:shd w:val="clear" w:color="auto" w:fill="D9D9D9" w:themeFill="background1" w:themeFillShade="D9"/>
            <w:vAlign w:val="center"/>
          </w:tcPr>
          <w:p w14:paraId="4576C398" w14:textId="4F23D24C" w:rsidR="00D8709E" w:rsidRDefault="00D8709E" w:rsidP="00B53FF2">
            <w:pPr>
              <w:spacing w:before="120" w:after="120"/>
              <w:rPr>
                <w:rFonts w:cs="Arial"/>
                <w:b/>
                <w:color w:val="000000"/>
              </w:rPr>
            </w:pPr>
            <w:r>
              <w:rPr>
                <w:rFonts w:cs="Arial"/>
                <w:b/>
                <w:color w:val="000000"/>
              </w:rPr>
              <w:t xml:space="preserve">Maximum quantity that will be used in any </w:t>
            </w:r>
            <w:r>
              <w:rPr>
                <w:rFonts w:cs="Arial"/>
                <w:b/>
                <w:bCs/>
                <w:color w:val="000000"/>
              </w:rPr>
              <w:t>3</w:t>
            </w:r>
            <w:r>
              <w:rPr>
                <w:rFonts w:cs="Arial"/>
                <w:b/>
                <w:color w:val="000000"/>
              </w:rPr>
              <w:t xml:space="preserve">-hour period, if applicable </w:t>
            </w:r>
            <w:r>
              <w:rPr>
                <w:rFonts w:cs="Arial"/>
                <w:color w:val="000000"/>
              </w:rPr>
              <w:t>(in grams)</w:t>
            </w:r>
          </w:p>
        </w:tc>
        <w:tc>
          <w:tcPr>
            <w:tcW w:w="2124" w:type="dxa"/>
            <w:shd w:val="clear" w:color="auto" w:fill="auto"/>
            <w:vAlign w:val="center"/>
          </w:tcPr>
          <w:p w14:paraId="389A8D3E" w14:textId="77777777" w:rsidR="00D8709E" w:rsidRDefault="00D8709E" w:rsidP="00B53FF2">
            <w:pPr>
              <w:spacing w:before="120" w:after="120"/>
              <w:rPr>
                <w:rFonts w:cs="Arial"/>
                <w:b/>
                <w:color w:val="000000"/>
              </w:rPr>
            </w:pPr>
          </w:p>
        </w:tc>
      </w:tr>
      <w:tr w:rsidR="00D8709E" w:rsidRPr="000544F9" w14:paraId="519861F4" w14:textId="77777777" w:rsidTr="00D8709E">
        <w:tc>
          <w:tcPr>
            <w:tcW w:w="0" w:type="auto"/>
            <w:shd w:val="clear" w:color="auto" w:fill="D9D9D9" w:themeFill="background1" w:themeFillShade="D9"/>
            <w:vAlign w:val="center"/>
          </w:tcPr>
          <w:p w14:paraId="71C4BE8D" w14:textId="0F1380B5" w:rsidR="00D8709E" w:rsidRDefault="00D8709E" w:rsidP="00B53FF2">
            <w:pPr>
              <w:spacing w:before="120" w:after="120"/>
              <w:rPr>
                <w:rFonts w:cs="Arial"/>
                <w:b/>
                <w:color w:val="000000"/>
              </w:rPr>
            </w:pPr>
            <w:r w:rsidRPr="6CD4E101">
              <w:rPr>
                <w:rFonts w:cs="Arial"/>
                <w:b/>
                <w:color w:val="000000" w:themeColor="text1"/>
              </w:rPr>
              <w:t>Emamectin benzoate</w:t>
            </w:r>
          </w:p>
        </w:tc>
        <w:tc>
          <w:tcPr>
            <w:tcW w:w="1019" w:type="dxa"/>
            <w:shd w:val="clear" w:color="auto" w:fill="auto"/>
            <w:vAlign w:val="center"/>
          </w:tcPr>
          <w:p w14:paraId="23CF1572" w14:textId="77777777" w:rsidR="00D8709E" w:rsidRDefault="00D8709E" w:rsidP="00B53FF2">
            <w:pPr>
              <w:spacing w:before="120" w:after="120"/>
              <w:rPr>
                <w:rFonts w:cs="Arial"/>
                <w:b/>
                <w:color w:val="000000"/>
              </w:rPr>
            </w:pPr>
          </w:p>
        </w:tc>
        <w:tc>
          <w:tcPr>
            <w:tcW w:w="2924" w:type="dxa"/>
            <w:shd w:val="clear" w:color="auto" w:fill="D9D9D9" w:themeFill="background1" w:themeFillShade="D9"/>
            <w:vAlign w:val="center"/>
          </w:tcPr>
          <w:p w14:paraId="5A767162" w14:textId="2C47820E" w:rsidR="00D8709E" w:rsidRDefault="00D8709E" w:rsidP="00B53FF2">
            <w:pPr>
              <w:spacing w:before="120" w:after="120"/>
              <w:rPr>
                <w:rFonts w:cs="Arial"/>
                <w:b/>
                <w:color w:val="000000"/>
              </w:rPr>
            </w:pPr>
            <w:r>
              <w:rPr>
                <w:rFonts w:cs="Arial"/>
                <w:b/>
                <w:color w:val="000000"/>
              </w:rPr>
              <w:t xml:space="preserve">Maximum environmental quantity* that will not be exceeded, if applicable </w:t>
            </w:r>
            <w:r w:rsidRPr="00A34A25">
              <w:rPr>
                <w:rFonts w:cs="Arial"/>
                <w:bCs/>
                <w:color w:val="000000"/>
              </w:rPr>
              <w:t>(in grams)</w:t>
            </w:r>
          </w:p>
        </w:tc>
        <w:tc>
          <w:tcPr>
            <w:tcW w:w="2124" w:type="dxa"/>
            <w:shd w:val="clear" w:color="auto" w:fill="auto"/>
            <w:vAlign w:val="center"/>
          </w:tcPr>
          <w:p w14:paraId="61C5CAEE" w14:textId="77777777" w:rsidR="00D8709E" w:rsidRDefault="00D8709E" w:rsidP="00B53FF2">
            <w:pPr>
              <w:spacing w:before="120" w:after="120"/>
              <w:rPr>
                <w:rFonts w:cs="Arial"/>
                <w:b/>
                <w:color w:val="000000"/>
              </w:rPr>
            </w:pPr>
          </w:p>
        </w:tc>
      </w:tr>
    </w:tbl>
    <w:p w14:paraId="6C5EB067" w14:textId="273B3BDC" w:rsidR="000606D8" w:rsidRDefault="004C1174" w:rsidP="00052234">
      <w:pPr>
        <w:numPr>
          <w:ilvl w:val="12"/>
          <w:numId w:val="0"/>
        </w:numPr>
        <w:tabs>
          <w:tab w:val="left" w:pos="540"/>
        </w:tabs>
        <w:spacing w:before="120" w:after="120"/>
      </w:pPr>
      <w:r w:rsidRPr="00392571">
        <w:rPr>
          <w:rFonts w:cs="Arial"/>
          <w:color w:val="000000"/>
          <w:sz w:val="16"/>
        </w:rPr>
        <w:t>*</w:t>
      </w:r>
      <w:r w:rsidR="005055EC" w:rsidRPr="00392571">
        <w:t xml:space="preserve"> </w:t>
      </w:r>
      <w:r w:rsidR="005055EC" w:rsidRPr="00392571">
        <w:rPr>
          <w:i/>
          <w:iCs/>
        </w:rPr>
        <w:t>The maximum environmental quantity is the maximum residual quantity of emamectin benzoate in the environment at any one time which</w:t>
      </w:r>
      <w:r w:rsidR="007232A7" w:rsidRPr="00392571">
        <w:rPr>
          <w:i/>
          <w:iCs/>
        </w:rPr>
        <w:t>,</w:t>
      </w:r>
      <w:r w:rsidR="005055EC" w:rsidRPr="00392571">
        <w:rPr>
          <w:i/>
          <w:iCs/>
        </w:rPr>
        <w:t xml:space="preserve"> if </w:t>
      </w:r>
      <w:r w:rsidR="007232A7" w:rsidRPr="00392571">
        <w:rPr>
          <w:i/>
          <w:iCs/>
        </w:rPr>
        <w:t>not exceeded,</w:t>
      </w:r>
      <w:r w:rsidR="005055EC" w:rsidRPr="00392571">
        <w:rPr>
          <w:i/>
          <w:iCs/>
        </w:rPr>
        <w:t xml:space="preserve"> with will meet the environmental quantity standard at the edge of the mixing zone</w:t>
      </w:r>
      <w:r w:rsidR="00C918E4" w:rsidRPr="00392571">
        <w:rPr>
          <w:i/>
          <w:iCs/>
        </w:rPr>
        <w:t>. It must be derived using suitable modelling.</w:t>
      </w:r>
    </w:p>
    <w:p w14:paraId="4FB82621" w14:textId="77777777" w:rsidR="00392571" w:rsidRDefault="00392571" w:rsidP="00052234">
      <w:pPr>
        <w:numPr>
          <w:ilvl w:val="12"/>
          <w:numId w:val="0"/>
        </w:numPr>
        <w:tabs>
          <w:tab w:val="left" w:pos="540"/>
        </w:tabs>
        <w:spacing w:before="120" w:after="120"/>
        <w:rPr>
          <w:rFonts w:cs="Arial"/>
          <w:color w:val="000000"/>
          <w:sz w:val="16"/>
          <w:highlight w:val="yellow"/>
        </w:rPr>
      </w:pPr>
    </w:p>
    <w:tbl>
      <w:tblPr>
        <w:tblW w:w="0" w:type="auto"/>
        <w:tblBorders>
          <w:top w:val="double" w:sz="6" w:space="0" w:color="C0C0C0"/>
          <w:left w:val="double" w:sz="6" w:space="0" w:color="C0C0C0"/>
          <w:bottom w:val="double" w:sz="6" w:space="0" w:color="C0C0C0"/>
          <w:right w:val="double" w:sz="6" w:space="0" w:color="C0C0C0"/>
          <w:insideH w:val="double" w:sz="6" w:space="0" w:color="C0C0C0"/>
          <w:insideV w:val="double" w:sz="6" w:space="0" w:color="C0C0C0"/>
        </w:tblBorders>
        <w:tblLook w:val="01E0" w:firstRow="1" w:lastRow="1" w:firstColumn="1" w:lastColumn="1" w:noHBand="0" w:noVBand="0"/>
      </w:tblPr>
      <w:tblGrid>
        <w:gridCol w:w="1497"/>
        <w:gridCol w:w="3499"/>
        <w:gridCol w:w="1885"/>
        <w:gridCol w:w="3109"/>
      </w:tblGrid>
      <w:tr w:rsidR="002239FC" w:rsidRPr="000544F9" w14:paraId="3F3A5307" w14:textId="77777777" w:rsidTr="0025158E">
        <w:tc>
          <w:tcPr>
            <w:tcW w:w="10252" w:type="dxa"/>
            <w:gridSpan w:val="4"/>
            <w:shd w:val="clear" w:color="auto" w:fill="E0E0E0"/>
          </w:tcPr>
          <w:p w14:paraId="1E731005" w14:textId="4F11A252" w:rsidR="002239FC" w:rsidRPr="000544F9" w:rsidRDefault="00143451" w:rsidP="004C4F7A">
            <w:pPr>
              <w:spacing w:before="120" w:after="120"/>
              <w:rPr>
                <w:rFonts w:cs="Arial"/>
                <w:b/>
                <w:color w:val="000000"/>
              </w:rPr>
            </w:pPr>
            <w:r>
              <w:rPr>
                <w:rFonts w:cs="Arial"/>
                <w:b/>
                <w:color w:val="000000"/>
              </w:rPr>
              <w:t>6</w:t>
            </w:r>
            <w:r w:rsidR="00B37018">
              <w:rPr>
                <w:rFonts w:cs="Arial"/>
                <w:b/>
                <w:color w:val="000000"/>
              </w:rPr>
              <w:t>.2</w:t>
            </w:r>
            <w:r w:rsidR="002239FC" w:rsidRPr="000544F9">
              <w:rPr>
                <w:rFonts w:cs="Arial"/>
                <w:b/>
                <w:color w:val="000000"/>
              </w:rPr>
              <w:t xml:space="preserve">   </w:t>
            </w:r>
            <w:r w:rsidR="002239FC">
              <w:rPr>
                <w:rFonts w:cs="Arial"/>
                <w:b/>
                <w:color w:val="000000"/>
              </w:rPr>
              <w:t>Will all anti-sea lice medicine</w:t>
            </w:r>
            <w:r w:rsidR="00B37018">
              <w:rPr>
                <w:rFonts w:cs="Arial"/>
                <w:b/>
                <w:color w:val="000000"/>
              </w:rPr>
              <w:t xml:space="preserve"> used</w:t>
            </w:r>
            <w:r w:rsidR="002239FC">
              <w:rPr>
                <w:rFonts w:cs="Arial"/>
                <w:b/>
                <w:color w:val="000000"/>
              </w:rPr>
              <w:t xml:space="preserve"> be discharged into the sea</w:t>
            </w:r>
            <w:r w:rsidR="00E45C23">
              <w:rPr>
                <w:rFonts w:cs="Arial"/>
                <w:b/>
                <w:color w:val="000000"/>
              </w:rPr>
              <w:t xml:space="preserve"> at the farm</w:t>
            </w:r>
            <w:r w:rsidR="002239FC">
              <w:rPr>
                <w:rFonts w:cs="Arial"/>
                <w:b/>
                <w:color w:val="000000"/>
              </w:rPr>
              <w:t>?</w:t>
            </w:r>
            <w:r w:rsidR="002239FC" w:rsidRPr="00F340DC">
              <w:rPr>
                <w:rFonts w:cs="Arial"/>
                <w:bCs/>
                <w:color w:val="000000"/>
              </w:rPr>
              <w:t xml:space="preserve"> (Please tick</w:t>
            </w:r>
            <w:r w:rsidR="004C4F7A">
              <w:rPr>
                <w:rFonts w:cs="Arial"/>
                <w:bCs/>
                <w:color w:val="000000"/>
              </w:rPr>
              <w:t xml:space="preserve"> relevant</w:t>
            </w:r>
            <w:r w:rsidR="002239FC" w:rsidRPr="00F340DC">
              <w:rPr>
                <w:rFonts w:cs="Arial"/>
                <w:bCs/>
                <w:color w:val="000000"/>
              </w:rPr>
              <w:t xml:space="preserve"> box below)</w:t>
            </w:r>
          </w:p>
        </w:tc>
      </w:tr>
      <w:tr w:rsidR="002239FC" w:rsidRPr="000544F9" w14:paraId="5B9437CA" w14:textId="77777777" w:rsidTr="6CD4E101">
        <w:tc>
          <w:tcPr>
            <w:tcW w:w="1526" w:type="dxa"/>
            <w:shd w:val="clear" w:color="auto" w:fill="D9D9D9" w:themeFill="background1" w:themeFillShade="D9"/>
            <w:vAlign w:val="center"/>
          </w:tcPr>
          <w:p w14:paraId="3B900AC3" w14:textId="0BC53DD1" w:rsidR="002239FC" w:rsidRDefault="002239FC" w:rsidP="004C4F7A">
            <w:pPr>
              <w:spacing w:before="120" w:after="120"/>
              <w:rPr>
                <w:rFonts w:cs="Arial"/>
                <w:b/>
                <w:color w:val="000000"/>
              </w:rPr>
            </w:pPr>
            <w:r w:rsidRPr="6CD4E101">
              <w:rPr>
                <w:rFonts w:cs="Arial"/>
                <w:b/>
                <w:color w:val="000000" w:themeColor="text1"/>
              </w:rPr>
              <w:t>Yes</w:t>
            </w:r>
          </w:p>
        </w:tc>
        <w:tc>
          <w:tcPr>
            <w:tcW w:w="3600" w:type="dxa"/>
            <w:shd w:val="clear" w:color="auto" w:fill="auto"/>
            <w:vAlign w:val="center"/>
          </w:tcPr>
          <w:p w14:paraId="1FF99ECD" w14:textId="77777777" w:rsidR="002239FC" w:rsidRPr="000544F9" w:rsidRDefault="002239FC" w:rsidP="004C4F7A">
            <w:pPr>
              <w:spacing w:before="120" w:after="120"/>
              <w:rPr>
                <w:rFonts w:cs="Arial"/>
                <w:b/>
                <w:color w:val="000000"/>
              </w:rPr>
            </w:pPr>
          </w:p>
        </w:tc>
        <w:tc>
          <w:tcPr>
            <w:tcW w:w="1928" w:type="dxa"/>
            <w:shd w:val="clear" w:color="auto" w:fill="D9D9D9" w:themeFill="background1" w:themeFillShade="D9"/>
            <w:vAlign w:val="center"/>
          </w:tcPr>
          <w:p w14:paraId="464DEEA5" w14:textId="72521F6C" w:rsidR="002239FC" w:rsidRPr="000544F9" w:rsidRDefault="002239FC" w:rsidP="004C4F7A">
            <w:pPr>
              <w:spacing w:before="120" w:after="120"/>
              <w:rPr>
                <w:rFonts w:cs="Arial"/>
                <w:b/>
                <w:color w:val="000000"/>
              </w:rPr>
            </w:pPr>
            <w:r w:rsidRPr="6CD4E101">
              <w:rPr>
                <w:rFonts w:cs="Arial"/>
                <w:b/>
                <w:color w:val="000000" w:themeColor="text1"/>
              </w:rPr>
              <w:t>No</w:t>
            </w:r>
          </w:p>
        </w:tc>
        <w:tc>
          <w:tcPr>
            <w:tcW w:w="3198" w:type="dxa"/>
            <w:shd w:val="clear" w:color="auto" w:fill="auto"/>
            <w:vAlign w:val="center"/>
          </w:tcPr>
          <w:p w14:paraId="36C9176B" w14:textId="77777777" w:rsidR="002239FC" w:rsidRPr="000544F9" w:rsidRDefault="002239FC" w:rsidP="004C4F7A">
            <w:pPr>
              <w:spacing w:before="120" w:after="120"/>
              <w:rPr>
                <w:rFonts w:cs="Arial"/>
                <w:b/>
                <w:color w:val="000000"/>
              </w:rPr>
            </w:pPr>
          </w:p>
        </w:tc>
      </w:tr>
    </w:tbl>
    <w:p w14:paraId="25AD60DE" w14:textId="77777777" w:rsidR="002239FC" w:rsidRDefault="002239FC" w:rsidP="70462B11">
      <w:pPr>
        <w:tabs>
          <w:tab w:val="left" w:pos="540"/>
        </w:tabs>
        <w:rPr>
          <w:rFonts w:cs="Arial"/>
          <w:color w:val="000000"/>
          <w:sz w:val="16"/>
          <w:szCs w:val="16"/>
          <w:highlight w:val="yellow"/>
        </w:rPr>
      </w:pPr>
    </w:p>
    <w:p w14:paraId="0366EBDC" w14:textId="4224D61A" w:rsidR="00CF2E5E" w:rsidRPr="00CF2E5E" w:rsidRDefault="00CF2E5E">
      <w:pPr>
        <w:overflowPunct/>
        <w:autoSpaceDE/>
        <w:autoSpaceDN/>
        <w:adjustRightInd/>
        <w:textAlignment w:val="auto"/>
        <w:rPr>
          <w:rFonts w:cs="Arial"/>
          <w:color w:val="000000"/>
          <w:sz w:val="16"/>
        </w:rPr>
      </w:pPr>
      <w:r w:rsidRPr="00CF2E5E">
        <w:rPr>
          <w:rFonts w:cs="Arial"/>
          <w:color w:val="000000"/>
          <w:sz w:val="16"/>
        </w:rPr>
        <w:br w:type="page"/>
      </w:r>
    </w:p>
    <w:p w14:paraId="1A366A8E" w14:textId="77777777" w:rsidR="002239FC" w:rsidRDefault="002239FC" w:rsidP="000606D8">
      <w:pPr>
        <w:numPr>
          <w:ilvl w:val="12"/>
          <w:numId w:val="0"/>
        </w:numPr>
        <w:tabs>
          <w:tab w:val="left" w:pos="540"/>
        </w:tabs>
        <w:rPr>
          <w:rFonts w:cs="Arial"/>
          <w:color w:val="000000"/>
          <w:sz w:val="16"/>
          <w:highlight w:val="yellow"/>
        </w:rPr>
      </w:pPr>
    </w:p>
    <w:tbl>
      <w:tblPr>
        <w:tblW w:w="0" w:type="auto"/>
        <w:tblBorders>
          <w:top w:val="double" w:sz="6" w:space="0" w:color="C0C0C0"/>
          <w:left w:val="double" w:sz="6" w:space="0" w:color="C0C0C0"/>
          <w:bottom w:val="double" w:sz="6" w:space="0" w:color="C0C0C0"/>
          <w:right w:val="double" w:sz="6" w:space="0" w:color="C0C0C0"/>
          <w:insideH w:val="double" w:sz="6" w:space="0" w:color="C0C0C0"/>
          <w:insideV w:val="double" w:sz="6" w:space="0" w:color="C0C0C0"/>
        </w:tblBorders>
        <w:tblLook w:val="01E0" w:firstRow="1" w:lastRow="1" w:firstColumn="1" w:lastColumn="1" w:noHBand="0" w:noVBand="0"/>
      </w:tblPr>
      <w:tblGrid>
        <w:gridCol w:w="3300"/>
        <w:gridCol w:w="863"/>
        <w:gridCol w:w="4241"/>
        <w:gridCol w:w="1586"/>
      </w:tblGrid>
      <w:tr w:rsidR="00C6261F" w:rsidRPr="000544F9" w14:paraId="1AD3C5C6" w14:textId="77777777" w:rsidTr="00786668">
        <w:tc>
          <w:tcPr>
            <w:tcW w:w="0" w:type="auto"/>
            <w:gridSpan w:val="4"/>
            <w:shd w:val="clear" w:color="auto" w:fill="E0E0E0"/>
          </w:tcPr>
          <w:p w14:paraId="35C9D3EC" w14:textId="2826E16D" w:rsidR="00C6261F" w:rsidRPr="00375B66" w:rsidRDefault="00143451" w:rsidP="004C4F7A">
            <w:pPr>
              <w:pStyle w:val="ListParagraph"/>
              <w:spacing w:before="120" w:after="120" w:line="240" w:lineRule="auto"/>
              <w:ind w:left="0"/>
              <w:jc w:val="both"/>
              <w:rPr>
                <w:rFonts w:cs="Arial"/>
                <w:sz w:val="20"/>
                <w:szCs w:val="20"/>
              </w:rPr>
            </w:pPr>
            <w:r>
              <w:rPr>
                <w:rFonts w:cs="Arial"/>
                <w:b/>
                <w:color w:val="000000"/>
                <w:sz w:val="20"/>
                <w:szCs w:val="20"/>
              </w:rPr>
              <w:t>6</w:t>
            </w:r>
            <w:r w:rsidR="00C6261F" w:rsidRPr="00406310">
              <w:rPr>
                <w:rFonts w:cs="Arial"/>
                <w:b/>
                <w:color w:val="000000"/>
                <w:sz w:val="20"/>
                <w:szCs w:val="20"/>
              </w:rPr>
              <w:t>.</w:t>
            </w:r>
            <w:r w:rsidR="002239FC">
              <w:rPr>
                <w:rFonts w:cs="Arial"/>
                <w:b/>
                <w:color w:val="000000"/>
                <w:sz w:val="20"/>
                <w:szCs w:val="20"/>
              </w:rPr>
              <w:t>2</w:t>
            </w:r>
            <w:r w:rsidR="00C6261F">
              <w:rPr>
                <w:rFonts w:cs="Arial"/>
                <w:b/>
                <w:color w:val="000000"/>
                <w:sz w:val="20"/>
                <w:szCs w:val="20"/>
              </w:rPr>
              <w:t>.1</w:t>
            </w:r>
            <w:r w:rsidR="00C6261F" w:rsidRPr="000544F9">
              <w:rPr>
                <w:rFonts w:cs="Arial"/>
                <w:b/>
                <w:color w:val="000000"/>
              </w:rPr>
              <w:t xml:space="preserve"> </w:t>
            </w:r>
            <w:r w:rsidR="00C6261F">
              <w:rPr>
                <w:rFonts w:cs="Arial"/>
                <w:b/>
                <w:color w:val="000000"/>
                <w:sz w:val="20"/>
                <w:szCs w:val="20"/>
              </w:rPr>
              <w:t>If not all the anti-sea lice medicine used will be discharged, what proportion will be discharged</w:t>
            </w:r>
            <w:r w:rsidR="00C6261F" w:rsidRPr="00375B66">
              <w:rPr>
                <w:rFonts w:cs="Arial"/>
                <w:b/>
                <w:sz w:val="20"/>
                <w:szCs w:val="20"/>
              </w:rPr>
              <w:t>?</w:t>
            </w:r>
          </w:p>
        </w:tc>
      </w:tr>
      <w:tr w:rsidR="00C6261F" w:rsidRPr="000544F9" w14:paraId="49A67510" w14:textId="77777777" w:rsidTr="6CD4E101">
        <w:tc>
          <w:tcPr>
            <w:tcW w:w="3369" w:type="dxa"/>
            <w:shd w:val="clear" w:color="auto" w:fill="D9D9D9" w:themeFill="background1" w:themeFillShade="D9"/>
            <w:vAlign w:val="center"/>
          </w:tcPr>
          <w:p w14:paraId="495709E1" w14:textId="4EABEA29" w:rsidR="00C6261F" w:rsidRDefault="00C6261F" w:rsidP="004C4F7A">
            <w:pPr>
              <w:spacing w:before="120" w:after="120"/>
              <w:rPr>
                <w:rFonts w:cs="Arial"/>
                <w:b/>
                <w:color w:val="000000"/>
              </w:rPr>
            </w:pPr>
            <w:r w:rsidRPr="6CD4E101">
              <w:rPr>
                <w:rFonts w:cs="Arial"/>
                <w:b/>
                <w:color w:val="000000" w:themeColor="text1"/>
              </w:rPr>
              <w:t xml:space="preserve">Proportion </w:t>
            </w:r>
            <w:r w:rsidR="0084642A" w:rsidRPr="6CD4E101">
              <w:rPr>
                <w:rFonts w:cs="Arial"/>
                <w:b/>
                <w:color w:val="000000" w:themeColor="text1"/>
              </w:rPr>
              <w:t xml:space="preserve">of azamethiphos used </w:t>
            </w:r>
            <w:r w:rsidR="00052234" w:rsidRPr="6CD4E101">
              <w:rPr>
                <w:rFonts w:cs="Arial"/>
                <w:b/>
                <w:color w:val="000000" w:themeColor="text1"/>
              </w:rPr>
              <w:t>that will be</w:t>
            </w:r>
            <w:r w:rsidRPr="6CD4E101">
              <w:rPr>
                <w:rFonts w:cs="Arial"/>
                <w:b/>
                <w:color w:val="000000" w:themeColor="text1"/>
              </w:rPr>
              <w:t xml:space="preserve"> discharged (%)</w:t>
            </w:r>
          </w:p>
        </w:tc>
        <w:tc>
          <w:tcPr>
            <w:tcW w:w="888" w:type="dxa"/>
            <w:shd w:val="clear" w:color="auto" w:fill="auto"/>
            <w:vAlign w:val="center"/>
          </w:tcPr>
          <w:p w14:paraId="2B22EB7C" w14:textId="77777777" w:rsidR="00C6261F" w:rsidRPr="000544F9" w:rsidRDefault="00C6261F" w:rsidP="004C4F7A">
            <w:pPr>
              <w:spacing w:before="120" w:after="120"/>
              <w:rPr>
                <w:rFonts w:cs="Arial"/>
                <w:b/>
                <w:color w:val="000000"/>
              </w:rPr>
            </w:pPr>
          </w:p>
        </w:tc>
        <w:tc>
          <w:tcPr>
            <w:tcW w:w="4356" w:type="dxa"/>
            <w:shd w:val="clear" w:color="auto" w:fill="D9D9D9" w:themeFill="background1" w:themeFillShade="D9"/>
            <w:vAlign w:val="center"/>
          </w:tcPr>
          <w:p w14:paraId="75B0B95A" w14:textId="62B32D75" w:rsidR="00C6261F" w:rsidRPr="000544F9" w:rsidRDefault="00786668" w:rsidP="004C4F7A">
            <w:pPr>
              <w:spacing w:before="120" w:after="120"/>
              <w:rPr>
                <w:rFonts w:cs="Arial"/>
                <w:b/>
                <w:color w:val="000000"/>
              </w:rPr>
            </w:pPr>
            <w:r w:rsidRPr="6CD4E101">
              <w:rPr>
                <w:rFonts w:cs="Arial"/>
                <w:b/>
                <w:color w:val="000000" w:themeColor="text1"/>
              </w:rPr>
              <w:t>Document reference for a separate document explaining what will happen to the proportion not discharged</w:t>
            </w:r>
          </w:p>
        </w:tc>
        <w:tc>
          <w:tcPr>
            <w:tcW w:w="1639" w:type="dxa"/>
            <w:shd w:val="clear" w:color="auto" w:fill="auto"/>
            <w:vAlign w:val="center"/>
          </w:tcPr>
          <w:p w14:paraId="17C3B293" w14:textId="77777777" w:rsidR="00C6261F" w:rsidRPr="000544F9" w:rsidRDefault="00C6261F" w:rsidP="004C4F7A">
            <w:pPr>
              <w:spacing w:before="120" w:after="120"/>
              <w:rPr>
                <w:rFonts w:cs="Arial"/>
                <w:b/>
                <w:color w:val="000000"/>
              </w:rPr>
            </w:pPr>
          </w:p>
        </w:tc>
      </w:tr>
      <w:tr w:rsidR="0084642A" w:rsidRPr="000544F9" w14:paraId="539C1C4B" w14:textId="77777777" w:rsidTr="6CD4E101">
        <w:tc>
          <w:tcPr>
            <w:tcW w:w="3369" w:type="dxa"/>
            <w:shd w:val="clear" w:color="auto" w:fill="D9D9D9" w:themeFill="background1" w:themeFillShade="D9"/>
            <w:vAlign w:val="center"/>
          </w:tcPr>
          <w:p w14:paraId="2B9FE124" w14:textId="596C8631" w:rsidR="0084642A" w:rsidRDefault="002239FC" w:rsidP="004C4F7A">
            <w:pPr>
              <w:spacing w:before="120" w:after="120"/>
              <w:rPr>
                <w:rFonts w:cs="Arial"/>
                <w:b/>
                <w:color w:val="000000"/>
              </w:rPr>
            </w:pPr>
            <w:r w:rsidRPr="6CD4E101">
              <w:rPr>
                <w:rFonts w:cs="Arial"/>
                <w:b/>
                <w:color w:val="000000" w:themeColor="text1"/>
              </w:rPr>
              <w:t xml:space="preserve">Proportion of deltamethrin used </w:t>
            </w:r>
            <w:r w:rsidR="00052234" w:rsidRPr="6CD4E101">
              <w:rPr>
                <w:rFonts w:cs="Arial"/>
                <w:b/>
                <w:color w:val="000000" w:themeColor="text1"/>
              </w:rPr>
              <w:t>that will be</w:t>
            </w:r>
            <w:r w:rsidRPr="6CD4E101">
              <w:rPr>
                <w:rFonts w:cs="Arial"/>
                <w:b/>
                <w:color w:val="000000" w:themeColor="text1"/>
              </w:rPr>
              <w:t xml:space="preserve"> discharged (%)</w:t>
            </w:r>
          </w:p>
        </w:tc>
        <w:tc>
          <w:tcPr>
            <w:tcW w:w="888" w:type="dxa"/>
            <w:shd w:val="clear" w:color="auto" w:fill="auto"/>
            <w:vAlign w:val="center"/>
          </w:tcPr>
          <w:p w14:paraId="2F8CE91D" w14:textId="77777777" w:rsidR="0084642A" w:rsidRPr="000544F9" w:rsidRDefault="0084642A" w:rsidP="004C4F7A">
            <w:pPr>
              <w:spacing w:before="120" w:after="120"/>
              <w:rPr>
                <w:rFonts w:cs="Arial"/>
                <w:b/>
                <w:color w:val="000000"/>
              </w:rPr>
            </w:pPr>
          </w:p>
        </w:tc>
        <w:tc>
          <w:tcPr>
            <w:tcW w:w="4356" w:type="dxa"/>
            <w:shd w:val="clear" w:color="auto" w:fill="D9D9D9" w:themeFill="background1" w:themeFillShade="D9"/>
            <w:vAlign w:val="center"/>
          </w:tcPr>
          <w:p w14:paraId="4BD7B881" w14:textId="2B81DB89" w:rsidR="0084642A" w:rsidRDefault="00786668" w:rsidP="004C4F7A">
            <w:pPr>
              <w:spacing w:before="120" w:after="120"/>
              <w:rPr>
                <w:rFonts w:cs="Arial"/>
                <w:b/>
                <w:color w:val="000000"/>
              </w:rPr>
            </w:pPr>
            <w:r w:rsidRPr="6CD4E101">
              <w:rPr>
                <w:rFonts w:cs="Arial"/>
                <w:b/>
                <w:color w:val="000000" w:themeColor="text1"/>
              </w:rPr>
              <w:t>Document reference for a separate document explaining what will happen to the proportion not discharged</w:t>
            </w:r>
          </w:p>
        </w:tc>
        <w:tc>
          <w:tcPr>
            <w:tcW w:w="1639" w:type="dxa"/>
            <w:shd w:val="clear" w:color="auto" w:fill="auto"/>
            <w:vAlign w:val="center"/>
          </w:tcPr>
          <w:p w14:paraId="2DCE04D5" w14:textId="77777777" w:rsidR="0084642A" w:rsidRPr="000544F9" w:rsidRDefault="0084642A" w:rsidP="004C4F7A">
            <w:pPr>
              <w:spacing w:before="120" w:after="120"/>
              <w:rPr>
                <w:rFonts w:cs="Arial"/>
                <w:b/>
                <w:color w:val="000000"/>
              </w:rPr>
            </w:pPr>
          </w:p>
        </w:tc>
      </w:tr>
      <w:tr w:rsidR="002239FC" w:rsidRPr="000544F9" w14:paraId="43AC31B6" w14:textId="77777777" w:rsidTr="6CD4E101">
        <w:tc>
          <w:tcPr>
            <w:tcW w:w="3369" w:type="dxa"/>
            <w:shd w:val="clear" w:color="auto" w:fill="D9D9D9" w:themeFill="background1" w:themeFillShade="D9"/>
            <w:vAlign w:val="center"/>
          </w:tcPr>
          <w:p w14:paraId="48963744" w14:textId="65E73636" w:rsidR="002239FC" w:rsidRDefault="002239FC" w:rsidP="004C4F7A">
            <w:pPr>
              <w:spacing w:before="120" w:after="120"/>
              <w:rPr>
                <w:rFonts w:cs="Arial"/>
                <w:b/>
                <w:color w:val="000000"/>
              </w:rPr>
            </w:pPr>
            <w:r w:rsidRPr="6CD4E101">
              <w:rPr>
                <w:rFonts w:cs="Arial"/>
                <w:b/>
                <w:color w:val="000000" w:themeColor="text1"/>
              </w:rPr>
              <w:t xml:space="preserve">Proportion of emamectin benzoate used </w:t>
            </w:r>
            <w:r w:rsidR="00052234" w:rsidRPr="6CD4E101">
              <w:rPr>
                <w:rFonts w:cs="Arial"/>
                <w:b/>
                <w:color w:val="000000" w:themeColor="text1"/>
              </w:rPr>
              <w:t>that will be</w:t>
            </w:r>
            <w:r w:rsidRPr="6CD4E101">
              <w:rPr>
                <w:rFonts w:cs="Arial"/>
                <w:b/>
                <w:color w:val="000000" w:themeColor="text1"/>
              </w:rPr>
              <w:t xml:space="preserve"> discharged (%)</w:t>
            </w:r>
          </w:p>
        </w:tc>
        <w:tc>
          <w:tcPr>
            <w:tcW w:w="888" w:type="dxa"/>
            <w:shd w:val="clear" w:color="auto" w:fill="auto"/>
            <w:vAlign w:val="center"/>
          </w:tcPr>
          <w:p w14:paraId="45D2FA9A" w14:textId="77777777" w:rsidR="002239FC" w:rsidRPr="000544F9" w:rsidRDefault="002239FC" w:rsidP="004C4F7A">
            <w:pPr>
              <w:spacing w:before="120" w:after="120"/>
              <w:rPr>
                <w:rFonts w:cs="Arial"/>
                <w:b/>
                <w:color w:val="000000"/>
              </w:rPr>
            </w:pPr>
          </w:p>
        </w:tc>
        <w:tc>
          <w:tcPr>
            <w:tcW w:w="4356" w:type="dxa"/>
            <w:shd w:val="clear" w:color="auto" w:fill="D9D9D9" w:themeFill="background1" w:themeFillShade="D9"/>
            <w:vAlign w:val="center"/>
          </w:tcPr>
          <w:p w14:paraId="49E4CA0D" w14:textId="3B936667" w:rsidR="002239FC" w:rsidRDefault="00786668" w:rsidP="004C4F7A">
            <w:pPr>
              <w:spacing w:before="120" w:after="120"/>
              <w:rPr>
                <w:rFonts w:cs="Arial"/>
                <w:b/>
                <w:color w:val="000000"/>
              </w:rPr>
            </w:pPr>
            <w:r w:rsidRPr="6CD4E101">
              <w:rPr>
                <w:rFonts w:cs="Arial"/>
                <w:b/>
                <w:color w:val="000000" w:themeColor="text1"/>
              </w:rPr>
              <w:t>Document reference for a separate document explaining what will happen to the proportion not discharged</w:t>
            </w:r>
          </w:p>
        </w:tc>
        <w:tc>
          <w:tcPr>
            <w:tcW w:w="1639" w:type="dxa"/>
            <w:shd w:val="clear" w:color="auto" w:fill="auto"/>
            <w:vAlign w:val="center"/>
          </w:tcPr>
          <w:p w14:paraId="692821F9" w14:textId="77777777" w:rsidR="002239FC" w:rsidRPr="000544F9" w:rsidRDefault="002239FC" w:rsidP="004C4F7A">
            <w:pPr>
              <w:spacing w:before="120" w:after="120"/>
              <w:rPr>
                <w:rFonts w:cs="Arial"/>
                <w:b/>
                <w:color w:val="000000"/>
              </w:rPr>
            </w:pPr>
          </w:p>
        </w:tc>
      </w:tr>
    </w:tbl>
    <w:p w14:paraId="294CC5AA" w14:textId="77777777" w:rsidR="006125E2" w:rsidRDefault="006125E2" w:rsidP="000606D8">
      <w:pPr>
        <w:numPr>
          <w:ilvl w:val="12"/>
          <w:numId w:val="0"/>
        </w:numPr>
        <w:tabs>
          <w:tab w:val="left" w:pos="540"/>
        </w:tabs>
        <w:rPr>
          <w:rFonts w:cs="Arial"/>
          <w:color w:val="000000"/>
          <w:sz w:val="16"/>
          <w:highlight w:val="yellow"/>
        </w:rPr>
      </w:pPr>
    </w:p>
    <w:tbl>
      <w:tblPr>
        <w:tblW w:w="10021" w:type="dxa"/>
        <w:tblCellMar>
          <w:left w:w="0" w:type="dxa"/>
          <w:right w:w="0" w:type="dxa"/>
        </w:tblCellMar>
        <w:tblLook w:val="04A0" w:firstRow="1" w:lastRow="0" w:firstColumn="1" w:lastColumn="0" w:noHBand="0" w:noVBand="1"/>
      </w:tblPr>
      <w:tblGrid>
        <w:gridCol w:w="3599"/>
        <w:gridCol w:w="6422"/>
      </w:tblGrid>
      <w:tr w:rsidR="009A5E1D" w14:paraId="20E56FB3" w14:textId="77777777" w:rsidTr="009A3473">
        <w:trPr>
          <w:trHeight w:val="954"/>
        </w:trPr>
        <w:tc>
          <w:tcPr>
            <w:tcW w:w="10021" w:type="dxa"/>
            <w:gridSpan w:val="2"/>
            <w:tcBorders>
              <w:top w:val="double" w:sz="6" w:space="0" w:color="C0C0C0"/>
              <w:left w:val="double" w:sz="6" w:space="0" w:color="C0C0C0"/>
              <w:bottom w:val="double" w:sz="6" w:space="0" w:color="C0C0C0"/>
              <w:right w:val="double" w:sz="6" w:space="0" w:color="C0C0C0"/>
            </w:tcBorders>
            <w:shd w:val="clear" w:color="auto" w:fill="E0E0E0"/>
            <w:tcMar>
              <w:top w:w="0" w:type="dxa"/>
              <w:left w:w="108" w:type="dxa"/>
              <w:bottom w:w="0" w:type="dxa"/>
              <w:right w:w="108" w:type="dxa"/>
            </w:tcMar>
            <w:hideMark/>
          </w:tcPr>
          <w:p w14:paraId="6E774638" w14:textId="0A7D4221" w:rsidR="009A5E1D" w:rsidRDefault="009A5E1D" w:rsidP="00010374">
            <w:pPr>
              <w:spacing w:before="120" w:after="120"/>
              <w:rPr>
                <w:rFonts w:ascii="Calibri" w:hAnsi="Calibri"/>
                <w:b/>
                <w:bCs/>
                <w:color w:val="000000"/>
              </w:rPr>
            </w:pPr>
            <w:r w:rsidRPr="6CD4E101">
              <w:rPr>
                <w:b/>
                <w:color w:val="000000" w:themeColor="text1"/>
              </w:rPr>
              <w:t xml:space="preserve">6.2.2   If discharging azamethiphos or deltamethrin from fish pens, what is the minimum proportion of the full pen volume to which the treatment enclosure will be reduced? </w:t>
            </w:r>
            <w:r w:rsidR="3F46E344" w:rsidRPr="6CD4E101">
              <w:rPr>
                <w:b/>
                <w:bCs/>
                <w:color w:val="000000" w:themeColor="text1"/>
              </w:rPr>
              <w:t>(</w:t>
            </w:r>
            <w:r w:rsidRPr="6CD4E101">
              <w:rPr>
                <w:b/>
                <w:color w:val="000000" w:themeColor="text1"/>
              </w:rPr>
              <w:t>This should normally be 50% to 70</w:t>
            </w:r>
            <w:r w:rsidR="2B46129C" w:rsidRPr="6CD4E101">
              <w:rPr>
                <w:b/>
                <w:bCs/>
                <w:color w:val="000000" w:themeColor="text1"/>
              </w:rPr>
              <w:t>%</w:t>
            </w:r>
            <w:r w:rsidR="1A596943" w:rsidRPr="6CD4E101">
              <w:rPr>
                <w:b/>
                <w:bCs/>
                <w:color w:val="000000" w:themeColor="text1"/>
              </w:rPr>
              <w:t>)</w:t>
            </w:r>
          </w:p>
        </w:tc>
      </w:tr>
      <w:tr w:rsidR="009A5E1D" w14:paraId="461D2456" w14:textId="77777777" w:rsidTr="6CD4E101">
        <w:trPr>
          <w:trHeight w:val="602"/>
        </w:trPr>
        <w:tc>
          <w:tcPr>
            <w:tcW w:w="3599" w:type="dxa"/>
            <w:tcBorders>
              <w:top w:val="nil"/>
              <w:left w:val="double" w:sz="6" w:space="0" w:color="C0C0C0"/>
              <w:bottom w:val="double" w:sz="6" w:space="0" w:color="C0C0C0"/>
              <w:right w:val="double" w:sz="6" w:space="0" w:color="C0C0C0"/>
            </w:tcBorders>
            <w:shd w:val="clear" w:color="auto" w:fill="D9D9D9" w:themeFill="background1" w:themeFillShade="D9"/>
            <w:tcMar>
              <w:top w:w="0" w:type="dxa"/>
              <w:left w:w="108" w:type="dxa"/>
              <w:bottom w:w="0" w:type="dxa"/>
              <w:right w:w="108" w:type="dxa"/>
            </w:tcMar>
            <w:vAlign w:val="center"/>
          </w:tcPr>
          <w:p w14:paraId="1CFAD9F5" w14:textId="77777777" w:rsidR="009A5E1D" w:rsidRDefault="009A5E1D" w:rsidP="00010374">
            <w:pPr>
              <w:spacing w:before="120" w:after="120"/>
              <w:rPr>
                <w:b/>
                <w:bCs/>
                <w:color w:val="000000"/>
              </w:rPr>
            </w:pPr>
          </w:p>
        </w:tc>
        <w:tc>
          <w:tcPr>
            <w:tcW w:w="6422" w:type="dxa"/>
            <w:tcBorders>
              <w:top w:val="nil"/>
              <w:left w:val="nil"/>
              <w:bottom w:val="double" w:sz="6" w:space="0" w:color="C0C0C0"/>
              <w:right w:val="double" w:sz="6" w:space="0" w:color="C0C0C0"/>
            </w:tcBorders>
            <w:tcMar>
              <w:top w:w="0" w:type="dxa"/>
              <w:left w:w="108" w:type="dxa"/>
              <w:bottom w:w="0" w:type="dxa"/>
              <w:right w:w="108" w:type="dxa"/>
            </w:tcMar>
            <w:vAlign w:val="center"/>
            <w:hideMark/>
          </w:tcPr>
          <w:p w14:paraId="5E883AC2" w14:textId="615C0029" w:rsidR="009A5E1D" w:rsidRDefault="009A5E1D" w:rsidP="00010374">
            <w:pPr>
              <w:spacing w:before="120" w:after="120"/>
              <w:rPr>
                <w:b/>
                <w:bCs/>
                <w:color w:val="000000"/>
              </w:rPr>
            </w:pPr>
            <w:r w:rsidRPr="6CD4E101">
              <w:rPr>
                <w:b/>
                <w:color w:val="000000" w:themeColor="text1"/>
              </w:rPr>
              <w:t>Minimum proportion of the full pen volume to which the treatment enclosure will be reduced (%)</w:t>
            </w:r>
          </w:p>
        </w:tc>
      </w:tr>
      <w:tr w:rsidR="009A5E1D" w14:paraId="4F80E187" w14:textId="77777777" w:rsidTr="6CD4E101">
        <w:trPr>
          <w:trHeight w:val="602"/>
        </w:trPr>
        <w:tc>
          <w:tcPr>
            <w:tcW w:w="3599" w:type="dxa"/>
            <w:tcBorders>
              <w:top w:val="nil"/>
              <w:left w:val="double" w:sz="6" w:space="0" w:color="C0C0C0"/>
              <w:bottom w:val="double" w:sz="6" w:space="0" w:color="C0C0C0"/>
              <w:right w:val="double" w:sz="6" w:space="0" w:color="C0C0C0"/>
            </w:tcBorders>
            <w:shd w:val="clear" w:color="auto" w:fill="D9D9D9" w:themeFill="background1" w:themeFillShade="D9"/>
            <w:tcMar>
              <w:top w:w="0" w:type="dxa"/>
              <w:left w:w="108" w:type="dxa"/>
              <w:bottom w:w="0" w:type="dxa"/>
              <w:right w:w="108" w:type="dxa"/>
            </w:tcMar>
            <w:vAlign w:val="center"/>
            <w:hideMark/>
          </w:tcPr>
          <w:p w14:paraId="6707D43A" w14:textId="77777777" w:rsidR="009A5E1D" w:rsidRDefault="009A5E1D" w:rsidP="00010374">
            <w:pPr>
              <w:spacing w:before="120" w:after="120"/>
              <w:rPr>
                <w:rFonts w:ascii="Calibri" w:eastAsiaTheme="minorHAnsi" w:hAnsi="Calibri" w:cs="Calibri"/>
                <w:color w:val="000000"/>
                <w:lang w:eastAsia="en-US"/>
                <w14:ligatures w14:val="standardContextual"/>
              </w:rPr>
            </w:pPr>
            <w:r>
              <w:rPr>
                <w:b/>
                <w:bCs/>
                <w:color w:val="000000"/>
              </w:rPr>
              <w:t>Azamethiphos</w:t>
            </w:r>
          </w:p>
        </w:tc>
        <w:tc>
          <w:tcPr>
            <w:tcW w:w="6422" w:type="dxa"/>
            <w:tcBorders>
              <w:top w:val="nil"/>
              <w:left w:val="nil"/>
              <w:bottom w:val="double" w:sz="6" w:space="0" w:color="C0C0C0"/>
              <w:right w:val="double" w:sz="6" w:space="0" w:color="C0C0C0"/>
            </w:tcBorders>
            <w:tcMar>
              <w:top w:w="0" w:type="dxa"/>
              <w:left w:w="108" w:type="dxa"/>
              <w:bottom w:w="0" w:type="dxa"/>
              <w:right w:w="108" w:type="dxa"/>
            </w:tcMar>
            <w:vAlign w:val="center"/>
          </w:tcPr>
          <w:p w14:paraId="32659EDF" w14:textId="77777777" w:rsidR="009A5E1D" w:rsidRDefault="009A5E1D" w:rsidP="00010374">
            <w:pPr>
              <w:spacing w:before="120" w:after="120"/>
              <w:rPr>
                <w:b/>
                <w:bCs/>
                <w:color w:val="000000"/>
                <w:sz w:val="22"/>
                <w:szCs w:val="22"/>
              </w:rPr>
            </w:pPr>
          </w:p>
        </w:tc>
      </w:tr>
      <w:tr w:rsidR="009A5E1D" w14:paraId="75C4CE4D" w14:textId="77777777" w:rsidTr="6CD4E101">
        <w:trPr>
          <w:trHeight w:val="602"/>
        </w:trPr>
        <w:tc>
          <w:tcPr>
            <w:tcW w:w="3599" w:type="dxa"/>
            <w:tcBorders>
              <w:top w:val="nil"/>
              <w:left w:val="double" w:sz="6" w:space="0" w:color="C0C0C0"/>
              <w:bottom w:val="double" w:sz="6" w:space="0" w:color="C0C0C0"/>
              <w:right w:val="double" w:sz="6" w:space="0" w:color="C0C0C0"/>
            </w:tcBorders>
            <w:shd w:val="clear" w:color="auto" w:fill="D9D9D9" w:themeFill="background1" w:themeFillShade="D9"/>
            <w:tcMar>
              <w:top w:w="0" w:type="dxa"/>
              <w:left w:w="108" w:type="dxa"/>
              <w:bottom w:w="0" w:type="dxa"/>
              <w:right w:w="108" w:type="dxa"/>
            </w:tcMar>
            <w:vAlign w:val="center"/>
          </w:tcPr>
          <w:p w14:paraId="1E58C97E" w14:textId="77777777" w:rsidR="009A5E1D" w:rsidRDefault="009A5E1D" w:rsidP="00010374">
            <w:pPr>
              <w:spacing w:before="120" w:after="120"/>
              <w:rPr>
                <w:b/>
                <w:bCs/>
                <w:color w:val="000000"/>
              </w:rPr>
            </w:pPr>
            <w:r>
              <w:rPr>
                <w:b/>
                <w:bCs/>
                <w:color w:val="000000"/>
              </w:rPr>
              <w:t>Deltamethrin</w:t>
            </w:r>
          </w:p>
        </w:tc>
        <w:tc>
          <w:tcPr>
            <w:tcW w:w="6422" w:type="dxa"/>
            <w:tcBorders>
              <w:top w:val="nil"/>
              <w:left w:val="nil"/>
              <w:bottom w:val="double" w:sz="6" w:space="0" w:color="C0C0C0"/>
              <w:right w:val="double" w:sz="6" w:space="0" w:color="C0C0C0"/>
            </w:tcBorders>
            <w:tcMar>
              <w:top w:w="0" w:type="dxa"/>
              <w:left w:w="108" w:type="dxa"/>
              <w:bottom w:w="0" w:type="dxa"/>
              <w:right w:w="108" w:type="dxa"/>
            </w:tcMar>
            <w:vAlign w:val="center"/>
          </w:tcPr>
          <w:p w14:paraId="4F36AB42" w14:textId="77777777" w:rsidR="009A5E1D" w:rsidRDefault="009A5E1D" w:rsidP="00010374">
            <w:pPr>
              <w:spacing w:before="120" w:after="120"/>
              <w:rPr>
                <w:b/>
                <w:bCs/>
                <w:color w:val="000000"/>
                <w:sz w:val="22"/>
                <w:szCs w:val="22"/>
              </w:rPr>
            </w:pPr>
          </w:p>
        </w:tc>
      </w:tr>
    </w:tbl>
    <w:p w14:paraId="7D24C8B9" w14:textId="77777777" w:rsidR="00F850CF" w:rsidRDefault="00F850CF"/>
    <w:tbl>
      <w:tblPr>
        <w:tblW w:w="9990" w:type="dxa"/>
        <w:tblBorders>
          <w:top w:val="double" w:sz="6" w:space="0" w:color="C0C0C0"/>
          <w:left w:val="double" w:sz="6" w:space="0" w:color="C0C0C0"/>
          <w:bottom w:val="double" w:sz="6" w:space="0" w:color="C0C0C0"/>
          <w:right w:val="double" w:sz="6" w:space="0" w:color="C0C0C0"/>
          <w:insideH w:val="double" w:sz="6" w:space="0" w:color="C0C0C0"/>
          <w:insideV w:val="double" w:sz="6" w:space="0" w:color="C0C0C0"/>
        </w:tblBorders>
        <w:tblLook w:val="01E0" w:firstRow="1" w:lastRow="1" w:firstColumn="1" w:lastColumn="1" w:noHBand="0" w:noVBand="0"/>
      </w:tblPr>
      <w:tblGrid>
        <w:gridCol w:w="6060"/>
        <w:gridCol w:w="3930"/>
      </w:tblGrid>
      <w:tr w:rsidR="006125E2" w:rsidRPr="000544F9" w14:paraId="6160501C" w14:textId="77777777" w:rsidTr="00F850CF">
        <w:tc>
          <w:tcPr>
            <w:tcW w:w="9990" w:type="dxa"/>
            <w:gridSpan w:val="2"/>
            <w:shd w:val="clear" w:color="auto" w:fill="E0E0E0"/>
          </w:tcPr>
          <w:p w14:paraId="2F3D6534" w14:textId="0171E85A" w:rsidR="006125E2" w:rsidRPr="000544F9" w:rsidRDefault="00143451" w:rsidP="004C4F7A">
            <w:pPr>
              <w:spacing w:before="120" w:after="120"/>
              <w:rPr>
                <w:rFonts w:cs="Arial"/>
                <w:b/>
                <w:color w:val="000000"/>
              </w:rPr>
            </w:pPr>
            <w:r w:rsidRPr="6CD4E101">
              <w:rPr>
                <w:rFonts w:cs="Arial"/>
                <w:b/>
                <w:color w:val="000000" w:themeColor="text1"/>
              </w:rPr>
              <w:t>6</w:t>
            </w:r>
            <w:r w:rsidR="006125E2" w:rsidRPr="6CD4E101">
              <w:rPr>
                <w:rFonts w:cs="Arial"/>
                <w:b/>
                <w:color w:val="000000" w:themeColor="text1"/>
              </w:rPr>
              <w:t>.</w:t>
            </w:r>
            <w:r w:rsidR="00B37018" w:rsidRPr="6CD4E101">
              <w:rPr>
                <w:rFonts w:cs="Arial"/>
                <w:b/>
                <w:color w:val="000000" w:themeColor="text1"/>
              </w:rPr>
              <w:t>3</w:t>
            </w:r>
            <w:r w:rsidR="006125E2" w:rsidRPr="6CD4E101">
              <w:rPr>
                <w:rFonts w:cs="Arial"/>
                <w:b/>
                <w:color w:val="000000" w:themeColor="text1"/>
              </w:rPr>
              <w:t xml:space="preserve">   Please reference supporting information relevant to assessing discharges of anti-sea lice medicines</w:t>
            </w:r>
          </w:p>
        </w:tc>
      </w:tr>
      <w:tr w:rsidR="002E4AE5" w:rsidRPr="000544F9" w14:paraId="45E77F41" w14:textId="77777777" w:rsidTr="6CD4E101">
        <w:tc>
          <w:tcPr>
            <w:tcW w:w="6060" w:type="dxa"/>
            <w:shd w:val="clear" w:color="auto" w:fill="D9D9D9" w:themeFill="background1" w:themeFillShade="D9"/>
            <w:vAlign w:val="center"/>
          </w:tcPr>
          <w:p w14:paraId="19403298" w14:textId="4C8362D4" w:rsidR="002E4AE5" w:rsidRDefault="002E4AE5" w:rsidP="00A879B4">
            <w:pPr>
              <w:spacing w:before="120" w:after="120"/>
              <w:rPr>
                <w:rFonts w:cs="Arial"/>
                <w:b/>
                <w:color w:val="000000"/>
              </w:rPr>
            </w:pPr>
            <w:r w:rsidRPr="6CD4E101">
              <w:rPr>
                <w:rFonts w:cs="Arial"/>
                <w:b/>
                <w:color w:val="000000" w:themeColor="text1"/>
              </w:rPr>
              <w:t xml:space="preserve">Reference to required </w:t>
            </w:r>
            <w:r w:rsidR="00F75928" w:rsidRPr="6CD4E101">
              <w:rPr>
                <w:rFonts w:cs="Arial"/>
                <w:b/>
                <w:color w:val="000000" w:themeColor="text1"/>
              </w:rPr>
              <w:t xml:space="preserve">model calibration &amp; validation data </w:t>
            </w:r>
            <w:r w:rsidR="00372ED9" w:rsidRPr="6CD4E101">
              <w:rPr>
                <w:rFonts w:cs="Arial"/>
                <w:b/>
                <w:color w:val="000000" w:themeColor="text1"/>
              </w:rPr>
              <w:t xml:space="preserve">(e.g., </w:t>
            </w:r>
            <w:r w:rsidRPr="6CD4E101">
              <w:rPr>
                <w:rFonts w:cs="Arial"/>
                <w:b/>
                <w:color w:val="000000" w:themeColor="text1"/>
              </w:rPr>
              <w:t>current meter dat</w:t>
            </w:r>
            <w:r w:rsidR="00477CC4" w:rsidRPr="6CD4E101">
              <w:rPr>
                <w:rFonts w:cs="Arial"/>
                <w:b/>
                <w:color w:val="000000" w:themeColor="text1"/>
              </w:rPr>
              <w:t>a</w:t>
            </w:r>
            <w:r w:rsidR="00372ED9" w:rsidRPr="6CD4E101">
              <w:rPr>
                <w:rFonts w:cs="Arial"/>
                <w:b/>
                <w:color w:val="000000" w:themeColor="text1"/>
              </w:rPr>
              <w:t>)</w:t>
            </w:r>
          </w:p>
        </w:tc>
        <w:tc>
          <w:tcPr>
            <w:tcW w:w="3930" w:type="dxa"/>
            <w:shd w:val="clear" w:color="auto" w:fill="auto"/>
            <w:vAlign w:val="center"/>
          </w:tcPr>
          <w:p w14:paraId="4EE1C24A" w14:textId="77777777" w:rsidR="002E4AE5" w:rsidRPr="000544F9" w:rsidRDefault="002E4AE5" w:rsidP="00A879B4">
            <w:pPr>
              <w:spacing w:before="120" w:after="120"/>
              <w:rPr>
                <w:rFonts w:cs="Arial"/>
                <w:b/>
                <w:color w:val="000000"/>
              </w:rPr>
            </w:pPr>
          </w:p>
        </w:tc>
      </w:tr>
      <w:tr w:rsidR="006125E2" w:rsidRPr="000544F9" w14:paraId="75CE810B" w14:textId="77777777" w:rsidTr="6CD4E101">
        <w:tc>
          <w:tcPr>
            <w:tcW w:w="6060" w:type="dxa"/>
            <w:shd w:val="clear" w:color="auto" w:fill="D9D9D9" w:themeFill="background1" w:themeFillShade="D9"/>
            <w:vAlign w:val="center"/>
          </w:tcPr>
          <w:p w14:paraId="46EE224E" w14:textId="62F83A0C" w:rsidR="006125E2" w:rsidRDefault="006125E2" w:rsidP="00A879B4">
            <w:pPr>
              <w:spacing w:before="120" w:after="120"/>
              <w:rPr>
                <w:rFonts w:cs="Arial"/>
                <w:b/>
                <w:color w:val="000000"/>
              </w:rPr>
            </w:pPr>
            <w:r w:rsidRPr="6CD4E101">
              <w:rPr>
                <w:rFonts w:cs="Arial"/>
                <w:b/>
                <w:color w:val="000000" w:themeColor="text1"/>
              </w:rPr>
              <w:t xml:space="preserve">Reference to information </w:t>
            </w:r>
            <w:r w:rsidR="0096363D" w:rsidRPr="6CD4E101">
              <w:rPr>
                <w:rFonts w:cs="Arial"/>
                <w:b/>
                <w:color w:val="000000" w:themeColor="text1"/>
              </w:rPr>
              <w:t xml:space="preserve">on </w:t>
            </w:r>
            <w:r w:rsidR="002E4AE5" w:rsidRPr="6CD4E101">
              <w:rPr>
                <w:rFonts w:cs="Arial"/>
                <w:b/>
                <w:color w:val="000000" w:themeColor="text1"/>
              </w:rPr>
              <w:t xml:space="preserve">azamethiphos discharge </w:t>
            </w:r>
            <w:r w:rsidRPr="6CD4E101">
              <w:rPr>
                <w:rFonts w:cs="Arial"/>
                <w:b/>
                <w:color w:val="000000" w:themeColor="text1"/>
              </w:rPr>
              <w:t>modelling, if applicable</w:t>
            </w:r>
          </w:p>
        </w:tc>
        <w:tc>
          <w:tcPr>
            <w:tcW w:w="3930" w:type="dxa"/>
            <w:shd w:val="clear" w:color="auto" w:fill="auto"/>
            <w:vAlign w:val="center"/>
          </w:tcPr>
          <w:p w14:paraId="38A6E5E6" w14:textId="77777777" w:rsidR="006125E2" w:rsidRPr="000544F9" w:rsidRDefault="006125E2" w:rsidP="00A879B4">
            <w:pPr>
              <w:spacing w:before="120" w:after="120"/>
              <w:rPr>
                <w:rFonts w:cs="Arial"/>
                <w:b/>
                <w:color w:val="000000"/>
              </w:rPr>
            </w:pPr>
          </w:p>
        </w:tc>
      </w:tr>
      <w:tr w:rsidR="00144F08" w:rsidRPr="000544F9" w14:paraId="30E98829" w14:textId="77777777" w:rsidTr="6CD4E101">
        <w:tc>
          <w:tcPr>
            <w:tcW w:w="6060" w:type="dxa"/>
            <w:shd w:val="clear" w:color="auto" w:fill="D9D9D9" w:themeFill="background1" w:themeFillShade="D9"/>
            <w:vAlign w:val="center"/>
          </w:tcPr>
          <w:p w14:paraId="34C3557D" w14:textId="15D269A7" w:rsidR="00144F08" w:rsidRDefault="00144F08" w:rsidP="00A879B4">
            <w:pPr>
              <w:spacing w:before="120" w:after="120"/>
              <w:rPr>
                <w:rFonts w:cs="Arial"/>
                <w:b/>
                <w:color w:val="000000"/>
              </w:rPr>
            </w:pPr>
            <w:r w:rsidRPr="6CD4E101">
              <w:rPr>
                <w:rFonts w:cs="Arial"/>
                <w:b/>
                <w:color w:val="000000" w:themeColor="text1"/>
              </w:rPr>
              <w:t xml:space="preserve">Reference to information </w:t>
            </w:r>
            <w:r w:rsidR="0096363D" w:rsidRPr="6CD4E101">
              <w:rPr>
                <w:rFonts w:cs="Arial"/>
                <w:b/>
                <w:color w:val="000000" w:themeColor="text1"/>
              </w:rPr>
              <w:t xml:space="preserve">on </w:t>
            </w:r>
            <w:r w:rsidRPr="6CD4E101">
              <w:rPr>
                <w:rFonts w:cs="Arial"/>
                <w:b/>
                <w:color w:val="000000" w:themeColor="text1"/>
              </w:rPr>
              <w:t>deltamethrin discharge modelling, if applicable</w:t>
            </w:r>
          </w:p>
        </w:tc>
        <w:tc>
          <w:tcPr>
            <w:tcW w:w="3930" w:type="dxa"/>
            <w:shd w:val="clear" w:color="auto" w:fill="auto"/>
            <w:vAlign w:val="center"/>
          </w:tcPr>
          <w:p w14:paraId="44B362FE" w14:textId="77777777" w:rsidR="00144F08" w:rsidRPr="000544F9" w:rsidRDefault="00144F08" w:rsidP="00A879B4">
            <w:pPr>
              <w:spacing w:before="120" w:after="120"/>
              <w:rPr>
                <w:rFonts w:cs="Arial"/>
                <w:b/>
                <w:color w:val="000000"/>
              </w:rPr>
            </w:pPr>
          </w:p>
        </w:tc>
      </w:tr>
      <w:tr w:rsidR="00144F08" w:rsidRPr="000544F9" w14:paraId="32D4CA02" w14:textId="77777777" w:rsidTr="6CD4E101">
        <w:tc>
          <w:tcPr>
            <w:tcW w:w="6060" w:type="dxa"/>
            <w:shd w:val="clear" w:color="auto" w:fill="D9D9D9" w:themeFill="background1" w:themeFillShade="D9"/>
            <w:vAlign w:val="center"/>
          </w:tcPr>
          <w:p w14:paraId="20A4F23F" w14:textId="6D94E6B7" w:rsidR="00144F08" w:rsidRDefault="00144F08" w:rsidP="00A879B4">
            <w:pPr>
              <w:spacing w:before="120" w:after="120"/>
              <w:rPr>
                <w:rFonts w:cs="Arial"/>
                <w:b/>
                <w:color w:val="000000"/>
              </w:rPr>
            </w:pPr>
            <w:r w:rsidRPr="6CD4E101">
              <w:rPr>
                <w:rFonts w:cs="Arial"/>
                <w:b/>
                <w:color w:val="000000" w:themeColor="text1"/>
              </w:rPr>
              <w:t xml:space="preserve">Reference to information </w:t>
            </w:r>
            <w:r w:rsidR="0096363D" w:rsidRPr="6CD4E101">
              <w:rPr>
                <w:rFonts w:cs="Arial"/>
                <w:b/>
                <w:color w:val="000000" w:themeColor="text1"/>
              </w:rPr>
              <w:t>on emamectin benzoate</w:t>
            </w:r>
            <w:r w:rsidRPr="6CD4E101">
              <w:rPr>
                <w:rFonts w:cs="Arial"/>
                <w:b/>
                <w:color w:val="000000" w:themeColor="text1"/>
              </w:rPr>
              <w:t xml:space="preserve"> discharge modelling, if applicable</w:t>
            </w:r>
          </w:p>
        </w:tc>
        <w:tc>
          <w:tcPr>
            <w:tcW w:w="3930" w:type="dxa"/>
            <w:shd w:val="clear" w:color="auto" w:fill="auto"/>
            <w:vAlign w:val="center"/>
          </w:tcPr>
          <w:p w14:paraId="72EE1627" w14:textId="77777777" w:rsidR="00144F08" w:rsidRPr="000544F9" w:rsidRDefault="00144F08" w:rsidP="00A879B4">
            <w:pPr>
              <w:spacing w:before="120" w:after="120"/>
              <w:rPr>
                <w:rFonts w:cs="Arial"/>
                <w:b/>
                <w:color w:val="000000"/>
              </w:rPr>
            </w:pPr>
          </w:p>
        </w:tc>
      </w:tr>
      <w:tr w:rsidR="00A879B4" w:rsidRPr="000544F9" w14:paraId="23B9ED3E" w14:textId="77777777" w:rsidTr="6CD4E101">
        <w:tc>
          <w:tcPr>
            <w:tcW w:w="6060" w:type="dxa"/>
            <w:shd w:val="clear" w:color="auto" w:fill="D9D9D9" w:themeFill="background1" w:themeFillShade="D9"/>
            <w:vAlign w:val="center"/>
          </w:tcPr>
          <w:p w14:paraId="22779F3A" w14:textId="5F283A97" w:rsidR="00A879B4" w:rsidRDefault="00A879B4" w:rsidP="00A879B4">
            <w:pPr>
              <w:spacing w:before="120" w:after="120"/>
              <w:rPr>
                <w:rFonts w:cs="Arial"/>
                <w:b/>
                <w:color w:val="000000"/>
              </w:rPr>
            </w:pPr>
            <w:r w:rsidRPr="6CD4E101">
              <w:rPr>
                <w:rFonts w:cs="Arial"/>
                <w:b/>
                <w:color w:val="000000" w:themeColor="text1"/>
              </w:rPr>
              <w:t>Reference to baseline information identifying any relevant protected species and habitats (including any priority marine features) within the modelled deposition footprint of the farm</w:t>
            </w:r>
          </w:p>
        </w:tc>
        <w:tc>
          <w:tcPr>
            <w:tcW w:w="3930" w:type="dxa"/>
            <w:shd w:val="clear" w:color="auto" w:fill="auto"/>
            <w:vAlign w:val="center"/>
          </w:tcPr>
          <w:p w14:paraId="6224400C" w14:textId="77777777" w:rsidR="00A879B4" w:rsidRPr="000544F9" w:rsidRDefault="00A879B4" w:rsidP="00A879B4">
            <w:pPr>
              <w:spacing w:before="120" w:after="120"/>
              <w:rPr>
                <w:rFonts w:cs="Arial"/>
                <w:b/>
                <w:color w:val="000000"/>
              </w:rPr>
            </w:pPr>
          </w:p>
        </w:tc>
      </w:tr>
      <w:tr w:rsidR="00A879B4" w:rsidRPr="000544F9" w14:paraId="7A7B4B6F" w14:textId="77777777" w:rsidTr="6CD4E101">
        <w:tc>
          <w:tcPr>
            <w:tcW w:w="6060" w:type="dxa"/>
            <w:shd w:val="clear" w:color="auto" w:fill="D9D9D9" w:themeFill="background1" w:themeFillShade="D9"/>
            <w:vAlign w:val="center"/>
          </w:tcPr>
          <w:p w14:paraId="74BA176C" w14:textId="212178DE" w:rsidR="00A879B4" w:rsidRDefault="00A879B4" w:rsidP="00A879B4">
            <w:pPr>
              <w:spacing w:before="120" w:after="120"/>
              <w:rPr>
                <w:rFonts w:cs="Arial"/>
                <w:b/>
                <w:color w:val="000000"/>
              </w:rPr>
            </w:pPr>
            <w:r w:rsidRPr="6CD4E101">
              <w:rPr>
                <w:rFonts w:cs="Arial"/>
                <w:b/>
                <w:color w:val="000000" w:themeColor="text1"/>
              </w:rPr>
              <w:t>Reference to any other uses of the coastal waters around the farm (e.g., shellfish farming or fishing)</w:t>
            </w:r>
          </w:p>
        </w:tc>
        <w:tc>
          <w:tcPr>
            <w:tcW w:w="3930" w:type="dxa"/>
            <w:shd w:val="clear" w:color="auto" w:fill="auto"/>
            <w:vAlign w:val="center"/>
          </w:tcPr>
          <w:p w14:paraId="222181BF" w14:textId="77777777" w:rsidR="00A879B4" w:rsidRPr="000544F9" w:rsidRDefault="00A879B4" w:rsidP="00A879B4">
            <w:pPr>
              <w:spacing w:before="120" w:after="120"/>
              <w:rPr>
                <w:rFonts w:cs="Arial"/>
                <w:b/>
                <w:color w:val="000000"/>
              </w:rPr>
            </w:pPr>
          </w:p>
        </w:tc>
      </w:tr>
    </w:tbl>
    <w:p w14:paraId="5EEF6E2E" w14:textId="77777777" w:rsidR="007C242F" w:rsidRDefault="007C242F" w:rsidP="70462B11">
      <w:pPr>
        <w:tabs>
          <w:tab w:val="left" w:pos="540"/>
        </w:tabs>
        <w:rPr>
          <w:rFonts w:cs="Arial"/>
          <w:color w:val="000000"/>
          <w:sz w:val="16"/>
          <w:szCs w:val="16"/>
          <w:highlight w:val="yellow"/>
        </w:rPr>
      </w:pPr>
    </w:p>
    <w:p w14:paraId="40FD0827" w14:textId="77777777" w:rsidR="007C242F" w:rsidRDefault="007C242F" w:rsidP="000606D8">
      <w:pPr>
        <w:numPr>
          <w:ilvl w:val="12"/>
          <w:numId w:val="0"/>
        </w:numPr>
        <w:tabs>
          <w:tab w:val="left" w:pos="540"/>
        </w:tabs>
        <w:rPr>
          <w:rFonts w:cs="Arial"/>
          <w:color w:val="000000"/>
          <w:sz w:val="16"/>
          <w:highlight w:val="yellow"/>
        </w:rPr>
      </w:pPr>
    </w:p>
    <w:tbl>
      <w:tblPr>
        <w:tblW w:w="0" w:type="auto"/>
        <w:tblBorders>
          <w:top w:val="double" w:sz="6" w:space="0" w:color="C0C0C0"/>
          <w:left w:val="double" w:sz="6" w:space="0" w:color="C0C0C0"/>
          <w:bottom w:val="double" w:sz="6" w:space="0" w:color="C0C0C0"/>
          <w:right w:val="double" w:sz="6" w:space="0" w:color="C0C0C0"/>
          <w:insideH w:val="double" w:sz="6" w:space="0" w:color="C0C0C0"/>
          <w:insideV w:val="double" w:sz="6" w:space="0" w:color="C0C0C0"/>
        </w:tblBorders>
        <w:tblLook w:val="01E0" w:firstRow="1" w:lastRow="1" w:firstColumn="1" w:lastColumn="1" w:noHBand="0" w:noVBand="0"/>
      </w:tblPr>
      <w:tblGrid>
        <w:gridCol w:w="3225"/>
        <w:gridCol w:w="1477"/>
        <w:gridCol w:w="3811"/>
        <w:gridCol w:w="1477"/>
      </w:tblGrid>
      <w:tr w:rsidR="00627BF9" w:rsidRPr="000544F9" w14:paraId="3F4C0766" w14:textId="77777777" w:rsidTr="00854F7D">
        <w:tc>
          <w:tcPr>
            <w:tcW w:w="0" w:type="auto"/>
            <w:gridSpan w:val="4"/>
            <w:shd w:val="clear" w:color="auto" w:fill="E0E0E0"/>
          </w:tcPr>
          <w:p w14:paraId="15D24920" w14:textId="6551B89A" w:rsidR="00627BF9" w:rsidRPr="000544F9" w:rsidRDefault="00143451" w:rsidP="004C4F7A">
            <w:pPr>
              <w:spacing w:before="120" w:after="120"/>
              <w:rPr>
                <w:rFonts w:cs="Arial"/>
                <w:b/>
                <w:color w:val="000000"/>
              </w:rPr>
            </w:pPr>
            <w:r>
              <w:rPr>
                <w:rFonts w:cs="Arial"/>
                <w:b/>
                <w:color w:val="000000"/>
              </w:rPr>
              <w:t>6</w:t>
            </w:r>
            <w:r w:rsidR="00627BF9">
              <w:rPr>
                <w:rFonts w:cs="Arial"/>
                <w:b/>
                <w:color w:val="000000"/>
              </w:rPr>
              <w:t>.4</w:t>
            </w:r>
            <w:r w:rsidR="00627BF9" w:rsidRPr="000544F9">
              <w:rPr>
                <w:rFonts w:cs="Arial"/>
                <w:b/>
                <w:color w:val="000000"/>
              </w:rPr>
              <w:t xml:space="preserve">   </w:t>
            </w:r>
            <w:r w:rsidR="00627BF9">
              <w:rPr>
                <w:rFonts w:cs="Arial"/>
                <w:b/>
                <w:color w:val="000000"/>
              </w:rPr>
              <w:t xml:space="preserve">Will </w:t>
            </w:r>
            <w:r w:rsidR="00675D1D">
              <w:rPr>
                <w:rFonts w:cs="Arial"/>
                <w:b/>
                <w:color w:val="000000"/>
              </w:rPr>
              <w:t xml:space="preserve">any </w:t>
            </w:r>
            <w:r w:rsidR="00A7542B">
              <w:rPr>
                <w:rFonts w:cs="Arial"/>
                <w:b/>
                <w:color w:val="000000"/>
              </w:rPr>
              <w:t>medicine</w:t>
            </w:r>
            <w:r w:rsidR="00F0721C">
              <w:rPr>
                <w:rFonts w:cs="Arial"/>
                <w:b/>
                <w:color w:val="000000"/>
              </w:rPr>
              <w:t>s/</w:t>
            </w:r>
            <w:r w:rsidR="00A7542B">
              <w:rPr>
                <w:rFonts w:cs="Arial"/>
                <w:b/>
                <w:color w:val="000000"/>
              </w:rPr>
              <w:t xml:space="preserve">chemicals </w:t>
            </w:r>
            <w:r w:rsidR="00704556">
              <w:rPr>
                <w:rFonts w:cs="Arial"/>
                <w:b/>
                <w:color w:val="000000"/>
              </w:rPr>
              <w:t xml:space="preserve">be discharged </w:t>
            </w:r>
            <w:r w:rsidR="00A7542B">
              <w:rPr>
                <w:rFonts w:cs="Arial"/>
                <w:b/>
                <w:color w:val="000000"/>
              </w:rPr>
              <w:t xml:space="preserve">other than those referred </w:t>
            </w:r>
            <w:r w:rsidR="00441B1B">
              <w:rPr>
                <w:rFonts w:cs="Arial"/>
                <w:b/>
                <w:color w:val="000000"/>
              </w:rPr>
              <w:t xml:space="preserve">to in section </w:t>
            </w:r>
            <w:r w:rsidR="0077603B">
              <w:rPr>
                <w:rFonts w:cs="Arial"/>
                <w:b/>
                <w:color w:val="000000"/>
              </w:rPr>
              <w:t>6</w:t>
            </w:r>
            <w:r w:rsidR="00441B1B">
              <w:rPr>
                <w:rFonts w:cs="Arial"/>
                <w:b/>
                <w:color w:val="000000"/>
              </w:rPr>
              <w:t xml:space="preserve">.1 and </w:t>
            </w:r>
            <w:r w:rsidR="00562E43">
              <w:rPr>
                <w:rFonts w:cs="Arial"/>
                <w:b/>
                <w:color w:val="000000"/>
              </w:rPr>
              <w:t xml:space="preserve">covered by </w:t>
            </w:r>
            <w:r w:rsidR="00441B1B">
              <w:rPr>
                <w:rFonts w:cs="Arial"/>
                <w:b/>
                <w:color w:val="000000"/>
              </w:rPr>
              <w:t>Annex 1</w:t>
            </w:r>
            <w:r w:rsidR="00367E1A">
              <w:rPr>
                <w:rFonts w:cs="Arial"/>
                <w:b/>
                <w:color w:val="000000"/>
              </w:rPr>
              <w:t xml:space="preserve">? </w:t>
            </w:r>
            <w:r w:rsidR="002A4407" w:rsidRPr="00F340DC">
              <w:rPr>
                <w:rFonts w:cs="Arial"/>
                <w:bCs/>
                <w:color w:val="000000"/>
              </w:rPr>
              <w:t xml:space="preserve">(Please tick </w:t>
            </w:r>
            <w:r w:rsidR="00675D1D">
              <w:rPr>
                <w:rFonts w:cs="Arial"/>
                <w:bCs/>
                <w:color w:val="000000"/>
              </w:rPr>
              <w:t xml:space="preserve">relevant </w:t>
            </w:r>
            <w:r w:rsidR="002A4407" w:rsidRPr="00F340DC">
              <w:rPr>
                <w:rFonts w:cs="Arial"/>
                <w:bCs/>
                <w:color w:val="000000"/>
              </w:rPr>
              <w:t>box below)</w:t>
            </w:r>
          </w:p>
        </w:tc>
      </w:tr>
      <w:tr w:rsidR="00627BF9" w:rsidRPr="000544F9" w14:paraId="1EFE58F6" w14:textId="77777777" w:rsidTr="6CD4E101">
        <w:tc>
          <w:tcPr>
            <w:tcW w:w="0" w:type="auto"/>
            <w:shd w:val="clear" w:color="auto" w:fill="D9D9D9" w:themeFill="background1" w:themeFillShade="D9"/>
            <w:vAlign w:val="center"/>
          </w:tcPr>
          <w:p w14:paraId="62C4A56D" w14:textId="04FC487A" w:rsidR="00627BF9" w:rsidRDefault="002A4407" w:rsidP="004C4F7A">
            <w:pPr>
              <w:spacing w:before="120" w:after="120"/>
              <w:rPr>
                <w:rFonts w:cs="Arial"/>
                <w:b/>
                <w:color w:val="000000"/>
              </w:rPr>
            </w:pPr>
            <w:r w:rsidRPr="6CD4E101">
              <w:rPr>
                <w:rFonts w:cs="Arial"/>
                <w:b/>
                <w:color w:val="000000" w:themeColor="text1"/>
              </w:rPr>
              <w:t>No</w:t>
            </w:r>
          </w:p>
        </w:tc>
        <w:tc>
          <w:tcPr>
            <w:tcW w:w="0" w:type="auto"/>
            <w:shd w:val="clear" w:color="auto" w:fill="auto"/>
            <w:vAlign w:val="center"/>
          </w:tcPr>
          <w:p w14:paraId="2D0B2A7B" w14:textId="77777777" w:rsidR="00627BF9" w:rsidRPr="000544F9" w:rsidRDefault="00627BF9" w:rsidP="004C4F7A">
            <w:pPr>
              <w:spacing w:before="120" w:after="120"/>
              <w:rPr>
                <w:rFonts w:cs="Arial"/>
                <w:b/>
                <w:color w:val="000000"/>
              </w:rPr>
            </w:pPr>
          </w:p>
        </w:tc>
        <w:tc>
          <w:tcPr>
            <w:tcW w:w="0" w:type="auto"/>
            <w:shd w:val="clear" w:color="auto" w:fill="D9D9D9" w:themeFill="background1" w:themeFillShade="D9"/>
            <w:vAlign w:val="center"/>
          </w:tcPr>
          <w:p w14:paraId="20696908" w14:textId="41339AC1" w:rsidR="00627BF9" w:rsidRPr="000544F9" w:rsidRDefault="002A4407" w:rsidP="004C4F7A">
            <w:pPr>
              <w:spacing w:before="120" w:after="120"/>
              <w:rPr>
                <w:rFonts w:cs="Arial"/>
                <w:b/>
                <w:color w:val="000000"/>
              </w:rPr>
            </w:pPr>
            <w:r w:rsidRPr="6CD4E101">
              <w:rPr>
                <w:rFonts w:cs="Arial"/>
                <w:b/>
                <w:color w:val="000000" w:themeColor="text1"/>
              </w:rPr>
              <w:t>Yes</w:t>
            </w:r>
          </w:p>
        </w:tc>
        <w:tc>
          <w:tcPr>
            <w:tcW w:w="0" w:type="auto"/>
            <w:shd w:val="clear" w:color="auto" w:fill="auto"/>
            <w:vAlign w:val="center"/>
          </w:tcPr>
          <w:p w14:paraId="06EF222A" w14:textId="77777777" w:rsidR="00627BF9" w:rsidRPr="000544F9" w:rsidRDefault="00627BF9" w:rsidP="004C4F7A">
            <w:pPr>
              <w:spacing w:before="120" w:after="120"/>
              <w:rPr>
                <w:rFonts w:cs="Arial"/>
                <w:b/>
                <w:color w:val="000000"/>
              </w:rPr>
            </w:pPr>
          </w:p>
        </w:tc>
      </w:tr>
    </w:tbl>
    <w:p w14:paraId="7EBDA0DF" w14:textId="3B3B2F3A" w:rsidR="00367E1A" w:rsidRDefault="00367E1A" w:rsidP="007C242F">
      <w:pPr>
        <w:rPr>
          <w:smallCaps/>
          <w:color w:val="FF0000"/>
        </w:rPr>
      </w:pPr>
      <w:r>
        <w:rPr>
          <w:smallCaps/>
          <w:color w:val="FF0000"/>
        </w:rPr>
        <w:t>you</w:t>
      </w:r>
      <w:r w:rsidR="00413B66">
        <w:rPr>
          <w:smallCaps/>
          <w:color w:val="FF0000"/>
        </w:rPr>
        <w:t xml:space="preserve"> must answer “yes” if you intend to </w:t>
      </w:r>
      <w:r w:rsidR="00627EDE">
        <w:rPr>
          <w:smallCaps/>
          <w:color w:val="FF0000"/>
        </w:rPr>
        <w:t>discharge</w:t>
      </w:r>
      <w:r w:rsidR="00413B66">
        <w:rPr>
          <w:smallCaps/>
          <w:color w:val="FF0000"/>
        </w:rPr>
        <w:t xml:space="preserve"> </w:t>
      </w:r>
      <w:r w:rsidR="00E23464">
        <w:rPr>
          <w:smallCaps/>
          <w:color w:val="FF0000"/>
        </w:rPr>
        <w:t xml:space="preserve">any </w:t>
      </w:r>
      <w:r w:rsidR="00413B66">
        <w:rPr>
          <w:smallCaps/>
          <w:color w:val="FF0000"/>
        </w:rPr>
        <w:t xml:space="preserve">medicine/chemical referred to in Annex 1 but not in </w:t>
      </w:r>
      <w:r w:rsidR="00627EDE">
        <w:rPr>
          <w:smallCaps/>
          <w:color w:val="FF0000"/>
        </w:rPr>
        <w:t>accordance with the associated limit</w:t>
      </w:r>
      <w:r w:rsidR="00E23464">
        <w:rPr>
          <w:smallCaps/>
          <w:color w:val="FF0000"/>
        </w:rPr>
        <w:t xml:space="preserve"> for that medicine/chemical as</w:t>
      </w:r>
      <w:r w:rsidR="00CB60D0">
        <w:rPr>
          <w:smallCaps/>
          <w:color w:val="FF0000"/>
        </w:rPr>
        <w:t xml:space="preserve"> also</w:t>
      </w:r>
      <w:r w:rsidR="00627EDE">
        <w:rPr>
          <w:smallCaps/>
          <w:color w:val="FF0000"/>
        </w:rPr>
        <w:t xml:space="preserve"> described in Annex 1.</w:t>
      </w:r>
    </w:p>
    <w:p w14:paraId="41100C24" w14:textId="77777777" w:rsidR="00367E1A" w:rsidRDefault="00367E1A" w:rsidP="007C242F">
      <w:pPr>
        <w:rPr>
          <w:smallCaps/>
          <w:color w:val="FF0000"/>
        </w:rPr>
      </w:pPr>
    </w:p>
    <w:p w14:paraId="32A7CBA0" w14:textId="4B786F8C" w:rsidR="007C242F" w:rsidRPr="00A97CAF" w:rsidRDefault="007C242F" w:rsidP="007C242F">
      <w:pPr>
        <w:rPr>
          <w:smallCaps/>
          <w:color w:val="FF0000"/>
        </w:rPr>
      </w:pPr>
      <w:r>
        <w:rPr>
          <w:smallCaps/>
          <w:color w:val="FF0000"/>
        </w:rPr>
        <w:lastRenderedPageBreak/>
        <w:t>If you</w:t>
      </w:r>
      <w:r w:rsidR="00114E90">
        <w:rPr>
          <w:smallCaps/>
          <w:color w:val="FF0000"/>
        </w:rPr>
        <w:t xml:space="preserve">r answer in Section </w:t>
      </w:r>
      <w:r w:rsidR="0004170D">
        <w:rPr>
          <w:smallCaps/>
          <w:color w:val="FF0000"/>
        </w:rPr>
        <w:t>6</w:t>
      </w:r>
      <w:r w:rsidR="00114E90">
        <w:rPr>
          <w:smallCaps/>
          <w:color w:val="FF0000"/>
        </w:rPr>
        <w:t>.</w:t>
      </w:r>
      <w:r w:rsidR="00CD48D1">
        <w:rPr>
          <w:smallCaps/>
          <w:color w:val="FF0000"/>
        </w:rPr>
        <w:t>4</w:t>
      </w:r>
      <w:r w:rsidR="00114E90">
        <w:rPr>
          <w:smallCaps/>
          <w:color w:val="FF0000"/>
        </w:rPr>
        <w:t xml:space="preserve"> was “yes”</w:t>
      </w:r>
      <w:r w:rsidR="00EA71EF">
        <w:rPr>
          <w:smallCaps/>
          <w:color w:val="FF0000"/>
        </w:rPr>
        <w:t xml:space="preserve">, </w:t>
      </w:r>
      <w:r w:rsidR="00643DD7">
        <w:rPr>
          <w:smallCaps/>
          <w:color w:val="FF0000"/>
        </w:rPr>
        <w:t xml:space="preserve">If you have not done so already, </w:t>
      </w:r>
      <w:r w:rsidR="00EA71EF">
        <w:rPr>
          <w:smallCaps/>
          <w:color w:val="FF0000"/>
        </w:rPr>
        <w:t>you are strongl</w:t>
      </w:r>
      <w:r w:rsidR="003B5555">
        <w:rPr>
          <w:smallCaps/>
          <w:color w:val="FF0000"/>
        </w:rPr>
        <w:t>y advised to speak to us as soon as possible so we can advise you on the</w:t>
      </w:r>
      <w:r w:rsidR="00674B74">
        <w:rPr>
          <w:smallCaps/>
          <w:color w:val="FF0000"/>
        </w:rPr>
        <w:t xml:space="preserve"> detail of the</w:t>
      </w:r>
      <w:r w:rsidR="003B5555">
        <w:rPr>
          <w:smallCaps/>
          <w:color w:val="FF0000"/>
        </w:rPr>
        <w:t xml:space="preserve"> scientific information you will need to provide</w:t>
      </w:r>
      <w:r w:rsidR="00643DD7">
        <w:rPr>
          <w:smallCaps/>
          <w:color w:val="FF0000"/>
        </w:rPr>
        <w:t>.</w:t>
      </w:r>
    </w:p>
    <w:p w14:paraId="2364C51C" w14:textId="77777777" w:rsidR="00704556" w:rsidRDefault="00704556" w:rsidP="00704556">
      <w:pPr>
        <w:numPr>
          <w:ilvl w:val="12"/>
          <w:numId w:val="0"/>
        </w:numPr>
        <w:rPr>
          <w:rFonts w:cs="Arial"/>
          <w:b/>
          <w:color w:val="000000"/>
          <w:sz w:val="16"/>
        </w:rPr>
      </w:pPr>
    </w:p>
    <w:tbl>
      <w:tblPr>
        <w:tblW w:w="5000" w:type="pct"/>
        <w:tblBorders>
          <w:top w:val="double" w:sz="6" w:space="0" w:color="C0C0C0"/>
          <w:left w:val="double" w:sz="6" w:space="0" w:color="C0C0C0"/>
          <w:bottom w:val="double" w:sz="6" w:space="0" w:color="C0C0C0"/>
          <w:right w:val="double" w:sz="6" w:space="0" w:color="C0C0C0"/>
          <w:insideH w:val="double" w:sz="6" w:space="0" w:color="C0C0C0"/>
          <w:insideV w:val="double" w:sz="6" w:space="0" w:color="C0C0C0"/>
        </w:tblBorders>
        <w:tblLook w:val="01E0" w:firstRow="1" w:lastRow="1" w:firstColumn="1" w:lastColumn="1" w:noHBand="0" w:noVBand="0"/>
      </w:tblPr>
      <w:tblGrid>
        <w:gridCol w:w="6046"/>
        <w:gridCol w:w="3944"/>
      </w:tblGrid>
      <w:tr w:rsidR="00704556" w:rsidRPr="000544F9" w14:paraId="1E4C3F2B" w14:textId="77777777" w:rsidTr="00BA501E">
        <w:tc>
          <w:tcPr>
            <w:tcW w:w="5000" w:type="pct"/>
            <w:gridSpan w:val="2"/>
            <w:shd w:val="clear" w:color="auto" w:fill="E0E0E0"/>
          </w:tcPr>
          <w:p w14:paraId="6BEA8063" w14:textId="1C905445" w:rsidR="00704556" w:rsidRPr="00375B66" w:rsidRDefault="0004170D" w:rsidP="004C4F7A">
            <w:pPr>
              <w:pStyle w:val="ListParagraph"/>
              <w:spacing w:before="120" w:after="120" w:line="240" w:lineRule="auto"/>
              <w:ind w:left="0"/>
              <w:jc w:val="both"/>
              <w:rPr>
                <w:rFonts w:cs="Arial"/>
                <w:sz w:val="20"/>
                <w:szCs w:val="20"/>
              </w:rPr>
            </w:pPr>
            <w:r w:rsidRPr="6CD4E101">
              <w:rPr>
                <w:rFonts w:cs="Arial"/>
                <w:b/>
                <w:color w:val="000000" w:themeColor="text1"/>
                <w:sz w:val="20"/>
                <w:szCs w:val="20"/>
              </w:rPr>
              <w:t>6</w:t>
            </w:r>
            <w:r w:rsidR="00704556" w:rsidRPr="6CD4E101">
              <w:rPr>
                <w:rFonts w:cs="Arial"/>
                <w:b/>
                <w:color w:val="000000" w:themeColor="text1"/>
                <w:sz w:val="20"/>
                <w:szCs w:val="20"/>
              </w:rPr>
              <w:t>.</w:t>
            </w:r>
            <w:r w:rsidRPr="6CD4E101">
              <w:rPr>
                <w:rFonts w:cs="Arial"/>
                <w:b/>
                <w:color w:val="000000" w:themeColor="text1"/>
                <w:sz w:val="20"/>
                <w:szCs w:val="20"/>
              </w:rPr>
              <w:t>5</w:t>
            </w:r>
            <w:r w:rsidR="00704556" w:rsidRPr="6CD4E101">
              <w:rPr>
                <w:rFonts w:cs="Arial"/>
                <w:b/>
                <w:color w:val="000000" w:themeColor="text1"/>
              </w:rPr>
              <w:t xml:space="preserve"> </w:t>
            </w:r>
            <w:r w:rsidR="00704556" w:rsidRPr="6CD4E101">
              <w:rPr>
                <w:rFonts w:cs="Arial"/>
                <w:b/>
                <w:color w:val="000000" w:themeColor="text1"/>
                <w:sz w:val="20"/>
                <w:szCs w:val="20"/>
              </w:rPr>
              <w:t xml:space="preserve">If </w:t>
            </w:r>
            <w:r w:rsidR="00F0721C" w:rsidRPr="6CD4E101">
              <w:rPr>
                <w:rFonts w:cs="Arial"/>
                <w:b/>
                <w:color w:val="000000" w:themeColor="text1"/>
                <w:sz w:val="20"/>
                <w:szCs w:val="20"/>
              </w:rPr>
              <w:t>other medicines/chemicals will be discharged, please provide details below</w:t>
            </w:r>
          </w:p>
        </w:tc>
      </w:tr>
      <w:tr w:rsidR="00F0721C" w:rsidRPr="000544F9" w14:paraId="1C579370" w14:textId="77777777" w:rsidTr="6CD4E101">
        <w:tc>
          <w:tcPr>
            <w:tcW w:w="3026" w:type="pct"/>
            <w:shd w:val="clear" w:color="auto" w:fill="D9D9D9" w:themeFill="background1" w:themeFillShade="D9"/>
            <w:vAlign w:val="center"/>
          </w:tcPr>
          <w:p w14:paraId="16169A04" w14:textId="61FDE248" w:rsidR="00F0721C" w:rsidRDefault="00F0721C" w:rsidP="00BA501E">
            <w:pPr>
              <w:spacing w:before="120" w:after="120"/>
              <w:rPr>
                <w:rFonts w:cs="Arial"/>
                <w:b/>
                <w:color w:val="000000"/>
              </w:rPr>
            </w:pPr>
            <w:r w:rsidRPr="6CD4E101">
              <w:rPr>
                <w:rFonts w:cs="Arial"/>
                <w:b/>
                <w:color w:val="000000" w:themeColor="text1"/>
              </w:rPr>
              <w:t>Product trade name</w:t>
            </w:r>
          </w:p>
        </w:tc>
        <w:tc>
          <w:tcPr>
            <w:tcW w:w="1974" w:type="pct"/>
            <w:shd w:val="clear" w:color="auto" w:fill="auto"/>
            <w:vAlign w:val="center"/>
          </w:tcPr>
          <w:p w14:paraId="03556E44" w14:textId="77777777" w:rsidR="00F0721C" w:rsidRDefault="00F0721C" w:rsidP="00BA501E">
            <w:pPr>
              <w:rPr>
                <w:rFonts w:cs="Arial"/>
                <w:b/>
                <w:color w:val="000000"/>
              </w:rPr>
            </w:pPr>
          </w:p>
          <w:p w14:paraId="7F73E650" w14:textId="77777777" w:rsidR="00F0721C" w:rsidRPr="000544F9" w:rsidRDefault="00F0721C" w:rsidP="00BA501E">
            <w:pPr>
              <w:rPr>
                <w:rFonts w:cs="Arial"/>
                <w:b/>
                <w:color w:val="000000"/>
              </w:rPr>
            </w:pPr>
          </w:p>
        </w:tc>
      </w:tr>
      <w:tr w:rsidR="00F0721C" w:rsidRPr="000544F9" w14:paraId="7C46F72A" w14:textId="77777777" w:rsidTr="6CD4E101">
        <w:tc>
          <w:tcPr>
            <w:tcW w:w="3026" w:type="pct"/>
            <w:shd w:val="clear" w:color="auto" w:fill="D9D9D9" w:themeFill="background1" w:themeFillShade="D9"/>
          </w:tcPr>
          <w:p w14:paraId="1B843033" w14:textId="72C48D63" w:rsidR="00F0721C" w:rsidRDefault="00F0721C" w:rsidP="00BA501E">
            <w:pPr>
              <w:spacing w:before="120" w:after="120"/>
              <w:rPr>
                <w:rFonts w:cs="Arial"/>
                <w:b/>
                <w:color w:val="000000"/>
              </w:rPr>
            </w:pPr>
            <w:r w:rsidRPr="6CD4E101">
              <w:rPr>
                <w:rFonts w:cs="Arial"/>
                <w:b/>
                <w:color w:val="000000" w:themeColor="text1"/>
              </w:rPr>
              <w:t>Chemica</w:t>
            </w:r>
            <w:r w:rsidR="005735CC" w:rsidRPr="6CD4E101">
              <w:rPr>
                <w:rFonts w:cs="Arial"/>
                <w:b/>
                <w:color w:val="000000" w:themeColor="text1"/>
              </w:rPr>
              <w:t xml:space="preserve">ls in product and </w:t>
            </w:r>
            <w:r w:rsidR="007B49CC" w:rsidRPr="6CD4E101">
              <w:rPr>
                <w:rFonts w:cs="Arial"/>
                <w:b/>
                <w:color w:val="000000" w:themeColor="text1"/>
              </w:rPr>
              <w:t>their proportions</w:t>
            </w:r>
          </w:p>
        </w:tc>
        <w:tc>
          <w:tcPr>
            <w:tcW w:w="1974" w:type="pct"/>
            <w:shd w:val="clear" w:color="auto" w:fill="auto"/>
          </w:tcPr>
          <w:p w14:paraId="3939DFAE" w14:textId="77777777" w:rsidR="00F0721C" w:rsidRDefault="00F0721C" w:rsidP="0025158E">
            <w:pPr>
              <w:rPr>
                <w:rFonts w:cs="Arial"/>
                <w:b/>
                <w:color w:val="000000"/>
              </w:rPr>
            </w:pPr>
          </w:p>
        </w:tc>
      </w:tr>
      <w:tr w:rsidR="00F0721C" w:rsidRPr="000544F9" w14:paraId="5A66E15A" w14:textId="77777777" w:rsidTr="6CD4E101">
        <w:tc>
          <w:tcPr>
            <w:tcW w:w="3026" w:type="pct"/>
            <w:shd w:val="clear" w:color="auto" w:fill="D9D9D9" w:themeFill="background1" w:themeFillShade="D9"/>
          </w:tcPr>
          <w:p w14:paraId="5F25B6FC" w14:textId="506D61BC" w:rsidR="00F0721C" w:rsidRDefault="005735CC" w:rsidP="00BA501E">
            <w:pPr>
              <w:spacing w:before="120" w:after="120"/>
              <w:rPr>
                <w:rFonts w:cs="Arial"/>
                <w:b/>
                <w:color w:val="000000"/>
              </w:rPr>
            </w:pPr>
            <w:r w:rsidRPr="6CD4E101">
              <w:rPr>
                <w:rFonts w:cs="Arial"/>
                <w:b/>
                <w:color w:val="000000" w:themeColor="text1"/>
              </w:rPr>
              <w:t xml:space="preserve">Quantity </w:t>
            </w:r>
            <w:r w:rsidR="007B49CC" w:rsidRPr="6CD4E101">
              <w:rPr>
                <w:rFonts w:cs="Arial"/>
                <w:b/>
                <w:color w:val="000000" w:themeColor="text1"/>
              </w:rPr>
              <w:t>of each</w:t>
            </w:r>
            <w:r w:rsidR="00966CD8" w:rsidRPr="6CD4E101">
              <w:rPr>
                <w:rFonts w:cs="Arial"/>
                <w:b/>
                <w:color w:val="000000" w:themeColor="text1"/>
              </w:rPr>
              <w:t xml:space="preserve"> product</w:t>
            </w:r>
            <w:r w:rsidR="007B49CC" w:rsidRPr="6CD4E101">
              <w:rPr>
                <w:rFonts w:cs="Arial"/>
                <w:b/>
                <w:color w:val="000000" w:themeColor="text1"/>
              </w:rPr>
              <w:t xml:space="preserve"> that will be</w:t>
            </w:r>
            <w:r w:rsidRPr="6CD4E101">
              <w:rPr>
                <w:rFonts w:cs="Arial"/>
                <w:b/>
                <w:color w:val="000000" w:themeColor="text1"/>
              </w:rPr>
              <w:t xml:space="preserve"> discharged</w:t>
            </w:r>
            <w:r w:rsidR="001204E0" w:rsidRPr="6CD4E101">
              <w:rPr>
                <w:rFonts w:cs="Arial"/>
                <w:b/>
                <w:color w:val="000000" w:themeColor="text1"/>
              </w:rPr>
              <w:t xml:space="preserve"> per use</w:t>
            </w:r>
          </w:p>
        </w:tc>
        <w:tc>
          <w:tcPr>
            <w:tcW w:w="1974" w:type="pct"/>
            <w:shd w:val="clear" w:color="auto" w:fill="auto"/>
          </w:tcPr>
          <w:p w14:paraId="44E9DA42" w14:textId="77777777" w:rsidR="00F0721C" w:rsidRDefault="00F0721C" w:rsidP="0025158E">
            <w:pPr>
              <w:rPr>
                <w:rFonts w:cs="Arial"/>
                <w:b/>
                <w:color w:val="000000"/>
              </w:rPr>
            </w:pPr>
          </w:p>
        </w:tc>
      </w:tr>
      <w:tr w:rsidR="00F0721C" w:rsidRPr="000544F9" w14:paraId="22BB04B4" w14:textId="77777777" w:rsidTr="6CD4E101">
        <w:tc>
          <w:tcPr>
            <w:tcW w:w="3026" w:type="pct"/>
            <w:shd w:val="clear" w:color="auto" w:fill="D9D9D9" w:themeFill="background1" w:themeFillShade="D9"/>
          </w:tcPr>
          <w:p w14:paraId="7E45BB8B" w14:textId="0F4B48FC" w:rsidR="00F0721C" w:rsidRDefault="001204E0" w:rsidP="00BA501E">
            <w:pPr>
              <w:spacing w:before="120" w:after="120"/>
              <w:rPr>
                <w:rFonts w:cs="Arial"/>
                <w:b/>
                <w:color w:val="000000"/>
              </w:rPr>
            </w:pPr>
            <w:r w:rsidRPr="6CD4E101">
              <w:rPr>
                <w:rFonts w:cs="Arial"/>
                <w:b/>
                <w:color w:val="000000" w:themeColor="text1"/>
              </w:rPr>
              <w:t xml:space="preserve">Number of uses of the product </w:t>
            </w:r>
            <w:r w:rsidR="00D1545C" w:rsidRPr="6CD4E101">
              <w:rPr>
                <w:rFonts w:cs="Arial"/>
                <w:b/>
                <w:color w:val="000000" w:themeColor="text1"/>
              </w:rPr>
              <w:t>expected per year</w:t>
            </w:r>
          </w:p>
        </w:tc>
        <w:tc>
          <w:tcPr>
            <w:tcW w:w="1974" w:type="pct"/>
            <w:shd w:val="clear" w:color="auto" w:fill="auto"/>
          </w:tcPr>
          <w:p w14:paraId="5438D11C" w14:textId="77777777" w:rsidR="00F0721C" w:rsidRDefault="00F0721C" w:rsidP="0025158E">
            <w:pPr>
              <w:rPr>
                <w:rFonts w:cs="Arial"/>
                <w:b/>
                <w:color w:val="000000"/>
              </w:rPr>
            </w:pPr>
          </w:p>
        </w:tc>
      </w:tr>
      <w:tr w:rsidR="003D4EC1" w:rsidRPr="000544F9" w14:paraId="6BAB6AB6" w14:textId="77777777" w:rsidTr="6CD4E101">
        <w:tc>
          <w:tcPr>
            <w:tcW w:w="3026" w:type="pct"/>
            <w:shd w:val="clear" w:color="auto" w:fill="D9D9D9" w:themeFill="background1" w:themeFillShade="D9"/>
          </w:tcPr>
          <w:p w14:paraId="169FB61C" w14:textId="6D099512" w:rsidR="003D4EC1" w:rsidRDefault="00851A9E" w:rsidP="00BA501E">
            <w:pPr>
              <w:spacing w:before="120" w:after="120"/>
              <w:rPr>
                <w:rFonts w:cs="Arial"/>
                <w:b/>
                <w:color w:val="000000"/>
              </w:rPr>
            </w:pPr>
            <w:r>
              <w:rPr>
                <w:rFonts w:cs="Arial"/>
                <w:b/>
                <w:color w:val="000000"/>
              </w:rPr>
              <w:t>Purpose for which product</w:t>
            </w:r>
            <w:r w:rsidR="00DB6E79">
              <w:rPr>
                <w:rFonts w:cs="Arial"/>
                <w:b/>
                <w:color w:val="000000"/>
              </w:rPr>
              <w:t xml:space="preserve"> </w:t>
            </w:r>
            <w:r>
              <w:rPr>
                <w:rFonts w:cs="Arial"/>
                <w:b/>
                <w:color w:val="000000"/>
              </w:rPr>
              <w:t>will be used</w:t>
            </w:r>
          </w:p>
        </w:tc>
        <w:tc>
          <w:tcPr>
            <w:tcW w:w="1974" w:type="pct"/>
            <w:shd w:val="clear" w:color="auto" w:fill="auto"/>
          </w:tcPr>
          <w:p w14:paraId="081A152F" w14:textId="77777777" w:rsidR="003D4EC1" w:rsidRDefault="003D4EC1" w:rsidP="0025158E">
            <w:pPr>
              <w:rPr>
                <w:rFonts w:cs="Arial"/>
                <w:b/>
                <w:color w:val="000000"/>
              </w:rPr>
            </w:pPr>
          </w:p>
        </w:tc>
      </w:tr>
    </w:tbl>
    <w:p w14:paraId="66BFEA5B" w14:textId="77777777" w:rsidR="00704556" w:rsidRDefault="00704556" w:rsidP="00704556">
      <w:pPr>
        <w:numPr>
          <w:ilvl w:val="12"/>
          <w:numId w:val="0"/>
        </w:numPr>
        <w:rPr>
          <w:rFonts w:cs="Arial"/>
          <w:b/>
          <w:color w:val="000000"/>
          <w:sz w:val="16"/>
        </w:rPr>
      </w:pPr>
    </w:p>
    <w:p w14:paraId="70BCDF49" w14:textId="77777777" w:rsidR="00207D67" w:rsidRDefault="00207D67" w:rsidP="00207D67">
      <w:pPr>
        <w:numPr>
          <w:ilvl w:val="12"/>
          <w:numId w:val="0"/>
        </w:numPr>
        <w:tabs>
          <w:tab w:val="left" w:pos="540"/>
        </w:tabs>
        <w:rPr>
          <w:rFonts w:cs="Arial"/>
          <w:color w:val="000000"/>
          <w:sz w:val="16"/>
          <w:highlight w:val="yellow"/>
        </w:rPr>
      </w:pPr>
    </w:p>
    <w:tbl>
      <w:tblPr>
        <w:tblW w:w="0" w:type="auto"/>
        <w:tblBorders>
          <w:top w:val="double" w:sz="6" w:space="0" w:color="C0C0C0"/>
          <w:left w:val="double" w:sz="6" w:space="0" w:color="C0C0C0"/>
          <w:bottom w:val="double" w:sz="6" w:space="0" w:color="C0C0C0"/>
          <w:right w:val="double" w:sz="6" w:space="0" w:color="C0C0C0"/>
          <w:insideH w:val="double" w:sz="6" w:space="0" w:color="C0C0C0"/>
          <w:insideV w:val="double" w:sz="6" w:space="0" w:color="C0C0C0"/>
        </w:tblBorders>
        <w:tblLook w:val="01E0" w:firstRow="1" w:lastRow="1" w:firstColumn="1" w:lastColumn="1" w:noHBand="0" w:noVBand="0"/>
      </w:tblPr>
      <w:tblGrid>
        <w:gridCol w:w="6071"/>
        <w:gridCol w:w="3919"/>
      </w:tblGrid>
      <w:tr w:rsidR="00207D67" w:rsidRPr="000544F9" w14:paraId="5709CAB6" w14:textId="77777777" w:rsidTr="0025158E">
        <w:tc>
          <w:tcPr>
            <w:tcW w:w="10252" w:type="dxa"/>
            <w:gridSpan w:val="2"/>
            <w:shd w:val="clear" w:color="auto" w:fill="E0E0E0"/>
          </w:tcPr>
          <w:p w14:paraId="18CEF7EC" w14:textId="32FD050A" w:rsidR="00207D67" w:rsidRPr="000544F9" w:rsidRDefault="0004170D" w:rsidP="00675D1D">
            <w:pPr>
              <w:spacing w:before="120" w:after="120"/>
              <w:rPr>
                <w:rFonts w:cs="Arial"/>
                <w:b/>
                <w:color w:val="000000"/>
              </w:rPr>
            </w:pPr>
            <w:r>
              <w:rPr>
                <w:rFonts w:cs="Arial"/>
                <w:b/>
                <w:color w:val="000000"/>
              </w:rPr>
              <w:t>6</w:t>
            </w:r>
            <w:r w:rsidR="00207D67">
              <w:rPr>
                <w:rFonts w:cs="Arial"/>
                <w:b/>
                <w:color w:val="000000"/>
              </w:rPr>
              <w:t>.</w:t>
            </w:r>
            <w:r>
              <w:rPr>
                <w:rFonts w:cs="Arial"/>
                <w:b/>
                <w:color w:val="000000"/>
              </w:rPr>
              <w:t>6</w:t>
            </w:r>
            <w:r w:rsidR="00207D67" w:rsidRPr="000544F9">
              <w:rPr>
                <w:rFonts w:cs="Arial"/>
                <w:b/>
                <w:color w:val="000000"/>
              </w:rPr>
              <w:t xml:space="preserve">   </w:t>
            </w:r>
            <w:r w:rsidR="00207D67">
              <w:rPr>
                <w:rFonts w:cs="Arial"/>
                <w:b/>
                <w:color w:val="000000"/>
              </w:rPr>
              <w:t xml:space="preserve">Please reference supporting information relevant to assessing discharges of the </w:t>
            </w:r>
            <w:r w:rsidR="00C842AD">
              <w:rPr>
                <w:rFonts w:cs="Arial"/>
                <w:b/>
                <w:color w:val="000000"/>
              </w:rPr>
              <w:t xml:space="preserve">medicines/chemicals referenced </w:t>
            </w:r>
            <w:r w:rsidR="005F7844">
              <w:rPr>
                <w:rFonts w:cs="Arial"/>
                <w:b/>
                <w:color w:val="000000"/>
              </w:rPr>
              <w:t xml:space="preserve">in section </w:t>
            </w:r>
            <w:r w:rsidR="001D1A13">
              <w:rPr>
                <w:rFonts w:cs="Arial"/>
                <w:b/>
                <w:color w:val="000000"/>
              </w:rPr>
              <w:t>6.5</w:t>
            </w:r>
            <w:r w:rsidR="00C5782E">
              <w:rPr>
                <w:rFonts w:cs="Arial"/>
                <w:b/>
                <w:color w:val="000000"/>
              </w:rPr>
              <w:t>.</w:t>
            </w:r>
          </w:p>
        </w:tc>
      </w:tr>
      <w:tr w:rsidR="00CD4B85" w:rsidRPr="000544F9" w14:paraId="4BA99A84" w14:textId="77777777" w:rsidTr="6CD4E101">
        <w:tc>
          <w:tcPr>
            <w:tcW w:w="6204" w:type="dxa"/>
            <w:shd w:val="clear" w:color="auto" w:fill="D9D9D9" w:themeFill="background1" w:themeFillShade="D9"/>
            <w:vAlign w:val="center"/>
          </w:tcPr>
          <w:p w14:paraId="6798F1F0" w14:textId="563B9D4C" w:rsidR="00CD4B85" w:rsidRDefault="00CD4B85" w:rsidP="0025158E">
            <w:pPr>
              <w:spacing w:before="120" w:after="120"/>
              <w:rPr>
                <w:rFonts w:cs="Arial"/>
                <w:b/>
                <w:color w:val="000000"/>
              </w:rPr>
            </w:pPr>
            <w:r w:rsidRPr="6CD4E101">
              <w:rPr>
                <w:rFonts w:cs="Arial"/>
                <w:b/>
                <w:color w:val="000000" w:themeColor="text1"/>
              </w:rPr>
              <w:t xml:space="preserve">Reference to information on the fate and behaviour in coastal waters of the medicines/chemicals, if applicable </w:t>
            </w:r>
            <w:r w:rsidR="00EE039E" w:rsidRPr="6CD4E101">
              <w:rPr>
                <w:rFonts w:cs="Arial"/>
                <w:b/>
                <w:color w:val="000000" w:themeColor="text1"/>
              </w:rPr>
              <w:t>(</w:t>
            </w:r>
            <w:r w:rsidRPr="6CD4E101">
              <w:rPr>
                <w:rFonts w:cs="Arial"/>
                <w:b/>
                <w:color w:val="000000" w:themeColor="text1"/>
              </w:rPr>
              <w:t>partitioning</w:t>
            </w:r>
            <w:r w:rsidR="004F505E" w:rsidRPr="6CD4E101">
              <w:rPr>
                <w:rFonts w:cs="Arial"/>
                <w:b/>
                <w:color w:val="000000" w:themeColor="text1"/>
              </w:rPr>
              <w:t xml:space="preserve"> </w:t>
            </w:r>
            <w:r w:rsidR="00EE039E" w:rsidRPr="6CD4E101">
              <w:rPr>
                <w:rFonts w:cs="Arial"/>
                <w:b/>
                <w:color w:val="000000" w:themeColor="text1"/>
              </w:rPr>
              <w:t xml:space="preserve">- </w:t>
            </w:r>
            <w:r w:rsidR="004F505E" w:rsidRPr="6CD4E101">
              <w:rPr>
                <w:rFonts w:cs="Arial"/>
                <w:b/>
                <w:color w:val="000000" w:themeColor="text1"/>
              </w:rPr>
              <w:t>water vs sediment</w:t>
            </w:r>
            <w:r w:rsidRPr="6CD4E101">
              <w:rPr>
                <w:rFonts w:cs="Arial"/>
                <w:b/>
                <w:color w:val="000000" w:themeColor="text1"/>
              </w:rPr>
              <w:t xml:space="preserve">; </w:t>
            </w:r>
            <w:r w:rsidR="00EE039E" w:rsidRPr="6CD4E101">
              <w:rPr>
                <w:rFonts w:cs="Arial"/>
                <w:b/>
                <w:color w:val="000000" w:themeColor="text1"/>
              </w:rPr>
              <w:t>persistence</w:t>
            </w:r>
            <w:r w:rsidR="00813AE7" w:rsidRPr="6CD4E101">
              <w:rPr>
                <w:rFonts w:cs="Arial"/>
                <w:b/>
                <w:color w:val="000000" w:themeColor="text1"/>
              </w:rPr>
              <w:t xml:space="preserve">; </w:t>
            </w:r>
            <w:r w:rsidRPr="6CD4E101">
              <w:rPr>
                <w:rFonts w:cs="Arial"/>
                <w:b/>
                <w:color w:val="000000" w:themeColor="text1"/>
              </w:rPr>
              <w:t>bioaccumulation risk)</w:t>
            </w:r>
          </w:p>
        </w:tc>
        <w:tc>
          <w:tcPr>
            <w:tcW w:w="4048" w:type="dxa"/>
            <w:shd w:val="clear" w:color="auto" w:fill="auto"/>
            <w:vAlign w:val="center"/>
          </w:tcPr>
          <w:p w14:paraId="718663A5" w14:textId="77777777" w:rsidR="00CD4B85" w:rsidRPr="000544F9" w:rsidRDefault="00CD4B85" w:rsidP="0025158E">
            <w:pPr>
              <w:spacing w:before="120" w:after="120"/>
              <w:rPr>
                <w:rFonts w:cs="Arial"/>
                <w:b/>
                <w:color w:val="000000"/>
              </w:rPr>
            </w:pPr>
          </w:p>
        </w:tc>
      </w:tr>
      <w:tr w:rsidR="00207D67" w:rsidRPr="000544F9" w14:paraId="47742499" w14:textId="77777777" w:rsidTr="6CD4E101">
        <w:tc>
          <w:tcPr>
            <w:tcW w:w="6204" w:type="dxa"/>
            <w:shd w:val="clear" w:color="auto" w:fill="D9D9D9" w:themeFill="background1" w:themeFillShade="D9"/>
            <w:vAlign w:val="center"/>
          </w:tcPr>
          <w:p w14:paraId="2DB287E1" w14:textId="0D7E89AC" w:rsidR="00207D67" w:rsidRDefault="00207D67" w:rsidP="00675D1D">
            <w:pPr>
              <w:spacing w:before="120" w:after="120"/>
              <w:rPr>
                <w:rFonts w:cs="Arial"/>
                <w:b/>
                <w:color w:val="000000"/>
              </w:rPr>
            </w:pPr>
            <w:r w:rsidRPr="6CD4E101">
              <w:rPr>
                <w:rFonts w:cs="Arial"/>
                <w:b/>
                <w:color w:val="000000" w:themeColor="text1"/>
              </w:rPr>
              <w:t xml:space="preserve">Reference to </w:t>
            </w:r>
            <w:r w:rsidR="005F7844" w:rsidRPr="6CD4E101">
              <w:rPr>
                <w:rFonts w:cs="Arial"/>
                <w:b/>
                <w:color w:val="000000" w:themeColor="text1"/>
              </w:rPr>
              <w:t>ecotoxicity information</w:t>
            </w:r>
            <w:r w:rsidR="0051739F" w:rsidRPr="6CD4E101">
              <w:rPr>
                <w:rFonts w:cs="Arial"/>
                <w:b/>
                <w:color w:val="000000" w:themeColor="text1"/>
              </w:rPr>
              <w:t xml:space="preserve"> about the medicines/chemicals</w:t>
            </w:r>
            <w:r w:rsidR="00347308" w:rsidRPr="6CD4E101">
              <w:rPr>
                <w:rFonts w:cs="Arial"/>
                <w:b/>
                <w:color w:val="000000" w:themeColor="text1"/>
              </w:rPr>
              <w:t xml:space="preserve"> including a calculated predicted no effects concentration</w:t>
            </w:r>
            <w:r w:rsidR="0051739F" w:rsidRPr="6CD4E101">
              <w:rPr>
                <w:rFonts w:cs="Arial"/>
                <w:b/>
                <w:color w:val="000000" w:themeColor="text1"/>
              </w:rPr>
              <w:t>,</w:t>
            </w:r>
            <w:r w:rsidR="005F7844" w:rsidRPr="6CD4E101">
              <w:rPr>
                <w:rFonts w:cs="Arial"/>
                <w:b/>
                <w:color w:val="000000" w:themeColor="text1"/>
              </w:rPr>
              <w:t xml:space="preserve"> if applicable</w:t>
            </w:r>
          </w:p>
        </w:tc>
        <w:tc>
          <w:tcPr>
            <w:tcW w:w="4048" w:type="dxa"/>
            <w:shd w:val="clear" w:color="auto" w:fill="auto"/>
            <w:vAlign w:val="center"/>
          </w:tcPr>
          <w:p w14:paraId="35137B76" w14:textId="77777777" w:rsidR="00207D67" w:rsidRPr="000544F9" w:rsidRDefault="00207D67" w:rsidP="00675D1D">
            <w:pPr>
              <w:spacing w:before="120" w:after="120"/>
              <w:rPr>
                <w:rFonts w:cs="Arial"/>
                <w:b/>
                <w:color w:val="000000"/>
              </w:rPr>
            </w:pPr>
          </w:p>
        </w:tc>
      </w:tr>
      <w:tr w:rsidR="00207D67" w:rsidRPr="000544F9" w14:paraId="15138B6E" w14:textId="77777777" w:rsidTr="6CD4E101">
        <w:tc>
          <w:tcPr>
            <w:tcW w:w="6204" w:type="dxa"/>
            <w:shd w:val="clear" w:color="auto" w:fill="D9D9D9" w:themeFill="background1" w:themeFillShade="D9"/>
            <w:vAlign w:val="center"/>
          </w:tcPr>
          <w:p w14:paraId="67891572" w14:textId="02662B8A" w:rsidR="00207D67" w:rsidRDefault="00207D67" w:rsidP="00675D1D">
            <w:pPr>
              <w:spacing w:before="120" w:after="120"/>
              <w:rPr>
                <w:rFonts w:cs="Arial"/>
                <w:b/>
                <w:color w:val="000000"/>
              </w:rPr>
            </w:pPr>
            <w:r w:rsidRPr="6CD4E101">
              <w:rPr>
                <w:rFonts w:cs="Arial"/>
                <w:b/>
                <w:color w:val="000000" w:themeColor="text1"/>
              </w:rPr>
              <w:t xml:space="preserve">Reference to information on </w:t>
            </w:r>
            <w:r w:rsidR="00347308" w:rsidRPr="6CD4E101">
              <w:rPr>
                <w:rFonts w:cs="Arial"/>
                <w:b/>
                <w:color w:val="000000" w:themeColor="text1"/>
              </w:rPr>
              <w:t xml:space="preserve">dispersion modelling </w:t>
            </w:r>
            <w:r w:rsidR="00955FB4" w:rsidRPr="6CD4E101">
              <w:rPr>
                <w:rFonts w:cs="Arial"/>
                <w:b/>
                <w:color w:val="000000" w:themeColor="text1"/>
              </w:rPr>
              <w:t>of discharges of the medicines/chemicals</w:t>
            </w:r>
            <w:r w:rsidR="00F80C2C" w:rsidRPr="6CD4E101">
              <w:rPr>
                <w:rFonts w:cs="Arial"/>
                <w:b/>
                <w:color w:val="000000" w:themeColor="text1"/>
              </w:rPr>
              <w:t>, if applicable</w:t>
            </w:r>
          </w:p>
        </w:tc>
        <w:tc>
          <w:tcPr>
            <w:tcW w:w="4048" w:type="dxa"/>
            <w:shd w:val="clear" w:color="auto" w:fill="auto"/>
            <w:vAlign w:val="center"/>
          </w:tcPr>
          <w:p w14:paraId="1108AE4D" w14:textId="77777777" w:rsidR="00207D67" w:rsidRPr="000544F9" w:rsidRDefault="00207D67" w:rsidP="00675D1D">
            <w:pPr>
              <w:spacing w:before="120" w:after="120"/>
              <w:rPr>
                <w:rFonts w:cs="Arial"/>
                <w:b/>
                <w:color w:val="000000"/>
              </w:rPr>
            </w:pPr>
          </w:p>
        </w:tc>
      </w:tr>
      <w:tr w:rsidR="00955FB4" w:rsidRPr="000544F9" w14:paraId="33CED453" w14:textId="77777777" w:rsidTr="6CD4E101">
        <w:tc>
          <w:tcPr>
            <w:tcW w:w="6204" w:type="dxa"/>
            <w:shd w:val="clear" w:color="auto" w:fill="D9D9D9" w:themeFill="background1" w:themeFillShade="D9"/>
            <w:vAlign w:val="center"/>
          </w:tcPr>
          <w:p w14:paraId="449F51C5" w14:textId="24A1088E" w:rsidR="00955FB4" w:rsidRDefault="00372ED9" w:rsidP="00675D1D">
            <w:pPr>
              <w:spacing w:before="120" w:after="120"/>
              <w:rPr>
                <w:rFonts w:cs="Arial"/>
                <w:b/>
                <w:color w:val="000000"/>
              </w:rPr>
            </w:pPr>
            <w:r w:rsidRPr="6CD4E101">
              <w:rPr>
                <w:rFonts w:cs="Arial"/>
                <w:b/>
                <w:color w:val="000000" w:themeColor="text1"/>
              </w:rPr>
              <w:t>Reference to required model calibration &amp; validation data (e.g., current meter data), if applicable</w:t>
            </w:r>
          </w:p>
        </w:tc>
        <w:tc>
          <w:tcPr>
            <w:tcW w:w="4048" w:type="dxa"/>
            <w:shd w:val="clear" w:color="auto" w:fill="auto"/>
            <w:vAlign w:val="center"/>
          </w:tcPr>
          <w:p w14:paraId="2F10D52C" w14:textId="77777777" w:rsidR="00955FB4" w:rsidRPr="000544F9" w:rsidRDefault="00955FB4" w:rsidP="00675D1D">
            <w:pPr>
              <w:spacing w:before="120" w:after="120"/>
              <w:rPr>
                <w:rFonts w:cs="Arial"/>
                <w:b/>
                <w:color w:val="000000"/>
              </w:rPr>
            </w:pPr>
          </w:p>
        </w:tc>
      </w:tr>
    </w:tbl>
    <w:p w14:paraId="61960AA9" w14:textId="77777777" w:rsidR="00207D67" w:rsidRDefault="00207D67" w:rsidP="00675D1D">
      <w:pPr>
        <w:numPr>
          <w:ilvl w:val="12"/>
          <w:numId w:val="0"/>
        </w:numPr>
        <w:tabs>
          <w:tab w:val="left" w:pos="540"/>
        </w:tabs>
        <w:spacing w:before="120" w:after="120"/>
        <w:rPr>
          <w:rFonts w:cs="Arial"/>
          <w:color w:val="000000"/>
          <w:sz w:val="16"/>
          <w:highlight w:val="yellow"/>
        </w:rPr>
      </w:pPr>
    </w:p>
    <w:p w14:paraId="396763BF" w14:textId="70CCE269" w:rsidR="00E634BE" w:rsidRDefault="008D4A44" w:rsidP="00E634BE">
      <w:r>
        <w:br w:type="page"/>
      </w:r>
    </w:p>
    <w:tbl>
      <w:tblPr>
        <w:tblW w:w="0" w:type="auto"/>
        <w:shd w:val="clear" w:color="auto" w:fill="FFD966"/>
        <w:tblLook w:val="04A0" w:firstRow="1" w:lastRow="0" w:firstColumn="1" w:lastColumn="0" w:noHBand="0" w:noVBand="1"/>
      </w:tblPr>
      <w:tblGrid>
        <w:gridCol w:w="10036"/>
      </w:tblGrid>
      <w:tr w:rsidR="00E634BE" w:rsidRPr="00570378" w14:paraId="611E983F" w14:textId="77777777">
        <w:tc>
          <w:tcPr>
            <w:tcW w:w="10252" w:type="dxa"/>
            <w:shd w:val="clear" w:color="auto" w:fill="FFD966"/>
          </w:tcPr>
          <w:p w14:paraId="4E6A5A7F" w14:textId="4580947A" w:rsidR="00E634BE" w:rsidRDefault="00E634BE">
            <w:pPr>
              <w:spacing w:before="120" w:after="120"/>
              <w:rPr>
                <w:b/>
                <w:bCs/>
                <w:sz w:val="24"/>
                <w:szCs w:val="24"/>
              </w:rPr>
            </w:pPr>
            <w:r>
              <w:rPr>
                <w:b/>
                <w:bCs/>
                <w:sz w:val="24"/>
                <w:szCs w:val="24"/>
              </w:rPr>
              <w:lastRenderedPageBreak/>
              <w:t>Annex 1: Permitted su</w:t>
            </w:r>
            <w:r w:rsidR="008D4A44">
              <w:rPr>
                <w:b/>
                <w:bCs/>
                <w:sz w:val="24"/>
                <w:szCs w:val="24"/>
              </w:rPr>
              <w:t>bstances list</w:t>
            </w:r>
          </w:p>
        </w:tc>
      </w:tr>
    </w:tbl>
    <w:p w14:paraId="6DC3881E" w14:textId="77777777" w:rsidR="00E634BE" w:rsidRDefault="00E634BE" w:rsidP="00E634BE">
      <w:pPr>
        <w:rPr>
          <w:rFonts w:cs="Arial"/>
          <w:b/>
          <w:color w:val="000000"/>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1"/>
        <w:gridCol w:w="7265"/>
      </w:tblGrid>
      <w:tr w:rsidR="00303D37" w:rsidRPr="00000B45" w14:paraId="44852895" w14:textId="77777777">
        <w:tc>
          <w:tcPr>
            <w:tcW w:w="2802" w:type="dxa"/>
            <w:shd w:val="clear" w:color="auto" w:fill="BFBFBF"/>
            <w:vAlign w:val="center"/>
          </w:tcPr>
          <w:p w14:paraId="501EF2FA" w14:textId="0927C685" w:rsidR="00303D37" w:rsidRPr="00000B45" w:rsidRDefault="00303D37" w:rsidP="00000B45">
            <w:pPr>
              <w:spacing w:before="60" w:after="60"/>
              <w:rPr>
                <w:b/>
                <w:bCs/>
                <w:sz w:val="22"/>
                <w:szCs w:val="22"/>
              </w:rPr>
            </w:pPr>
            <w:r w:rsidRPr="00000B45">
              <w:rPr>
                <w:b/>
                <w:bCs/>
                <w:sz w:val="22"/>
                <w:szCs w:val="22"/>
              </w:rPr>
              <w:t>Category</w:t>
            </w:r>
          </w:p>
        </w:tc>
        <w:tc>
          <w:tcPr>
            <w:tcW w:w="7450" w:type="dxa"/>
            <w:shd w:val="clear" w:color="auto" w:fill="BFBFBF"/>
            <w:vAlign w:val="center"/>
          </w:tcPr>
          <w:p w14:paraId="4E5C430D" w14:textId="5FADCDB2" w:rsidR="00303D37" w:rsidRPr="00000B45" w:rsidRDefault="00303D37" w:rsidP="00000B45">
            <w:pPr>
              <w:spacing w:before="60" w:after="60"/>
              <w:rPr>
                <w:b/>
                <w:bCs/>
                <w:sz w:val="22"/>
                <w:szCs w:val="22"/>
              </w:rPr>
            </w:pPr>
            <w:r w:rsidRPr="00000B45">
              <w:rPr>
                <w:b/>
                <w:bCs/>
                <w:sz w:val="22"/>
                <w:szCs w:val="22"/>
              </w:rPr>
              <w:t>Limits</w:t>
            </w:r>
          </w:p>
        </w:tc>
      </w:tr>
      <w:tr w:rsidR="00303D37" w:rsidRPr="00000B45" w14:paraId="7BA3D50A" w14:textId="77777777">
        <w:tc>
          <w:tcPr>
            <w:tcW w:w="2802" w:type="dxa"/>
            <w:shd w:val="clear" w:color="auto" w:fill="auto"/>
            <w:vAlign w:val="center"/>
          </w:tcPr>
          <w:p w14:paraId="7B7BDCA0" w14:textId="68195366" w:rsidR="00303D37" w:rsidRPr="00000B45" w:rsidRDefault="00303D37" w:rsidP="00000B45">
            <w:pPr>
              <w:spacing w:before="60" w:after="60"/>
              <w:rPr>
                <w:sz w:val="22"/>
                <w:szCs w:val="22"/>
              </w:rPr>
            </w:pPr>
            <w:r w:rsidRPr="00000B45">
              <w:rPr>
                <w:sz w:val="22"/>
                <w:szCs w:val="22"/>
              </w:rPr>
              <w:t xml:space="preserve">Anaesthetics Antifoulants </w:t>
            </w:r>
          </w:p>
        </w:tc>
        <w:tc>
          <w:tcPr>
            <w:tcW w:w="7450" w:type="dxa"/>
            <w:shd w:val="clear" w:color="auto" w:fill="auto"/>
            <w:vAlign w:val="center"/>
          </w:tcPr>
          <w:p w14:paraId="0D9597EA" w14:textId="77777777" w:rsidR="00494B64" w:rsidRPr="00000B45" w:rsidRDefault="00303D37" w:rsidP="00000B45">
            <w:pPr>
              <w:spacing w:before="60" w:after="60"/>
              <w:rPr>
                <w:sz w:val="22"/>
                <w:szCs w:val="22"/>
              </w:rPr>
            </w:pPr>
            <w:r w:rsidRPr="00000B45">
              <w:rPr>
                <w:sz w:val="22"/>
                <w:szCs w:val="22"/>
              </w:rPr>
              <w:t>Prior to discharge, anaesthetics must be diluted to an appropriate working strength.</w:t>
            </w:r>
          </w:p>
          <w:p w14:paraId="7DF223EE" w14:textId="193E7EDD" w:rsidR="00314650" w:rsidRPr="00000B45" w:rsidRDefault="00303D37" w:rsidP="00000B45">
            <w:pPr>
              <w:spacing w:before="60" w:after="60"/>
              <w:rPr>
                <w:sz w:val="22"/>
                <w:szCs w:val="22"/>
              </w:rPr>
            </w:pPr>
            <w:r w:rsidRPr="00000B45">
              <w:rPr>
                <w:sz w:val="22"/>
                <w:szCs w:val="22"/>
              </w:rPr>
              <w:t xml:space="preserve">Where the quantity of dilute anaesthetics is greater than 150 litres, it must be discharged over a minimum period of 15 minutes. </w:t>
            </w:r>
          </w:p>
          <w:p w14:paraId="59CBD47E" w14:textId="4B36A7D0" w:rsidR="00303D37" w:rsidRPr="00000B45" w:rsidRDefault="00303D37" w:rsidP="00000B45">
            <w:pPr>
              <w:spacing w:before="60" w:after="60"/>
              <w:rPr>
                <w:sz w:val="22"/>
                <w:szCs w:val="22"/>
              </w:rPr>
            </w:pPr>
          </w:p>
        </w:tc>
      </w:tr>
      <w:tr w:rsidR="00314650" w:rsidRPr="00000B45" w14:paraId="40D936D5" w14:textId="77777777">
        <w:tc>
          <w:tcPr>
            <w:tcW w:w="2802" w:type="dxa"/>
            <w:shd w:val="clear" w:color="auto" w:fill="auto"/>
            <w:vAlign w:val="center"/>
          </w:tcPr>
          <w:p w14:paraId="029A9A26" w14:textId="712963BF" w:rsidR="00314650" w:rsidRPr="00000B45" w:rsidRDefault="00314650" w:rsidP="00000B45">
            <w:pPr>
              <w:spacing w:before="60" w:after="60"/>
              <w:rPr>
                <w:sz w:val="22"/>
                <w:szCs w:val="22"/>
              </w:rPr>
            </w:pPr>
            <w:r w:rsidRPr="00000B45">
              <w:rPr>
                <w:sz w:val="22"/>
                <w:szCs w:val="22"/>
              </w:rPr>
              <w:t>Antifoulants</w:t>
            </w:r>
          </w:p>
        </w:tc>
        <w:tc>
          <w:tcPr>
            <w:tcW w:w="7450" w:type="dxa"/>
            <w:shd w:val="clear" w:color="auto" w:fill="auto"/>
            <w:vAlign w:val="center"/>
          </w:tcPr>
          <w:p w14:paraId="38FB2AD1" w14:textId="77777777" w:rsidR="00494B64" w:rsidRPr="00000B45" w:rsidRDefault="00555A23" w:rsidP="00000B45">
            <w:pPr>
              <w:spacing w:before="60" w:after="60"/>
              <w:rPr>
                <w:sz w:val="22"/>
                <w:szCs w:val="22"/>
              </w:rPr>
            </w:pPr>
            <w:r w:rsidRPr="00000B45">
              <w:rPr>
                <w:sz w:val="22"/>
                <w:szCs w:val="22"/>
              </w:rPr>
              <w:t>Antifoulants must only be used for the purposes of protecting fish farm infrastructure and equipment from excessive growth of marine flora and fauna.</w:t>
            </w:r>
          </w:p>
          <w:p w14:paraId="3D35CA99" w14:textId="41B089A8" w:rsidR="00494B64" w:rsidRPr="00000B45" w:rsidRDefault="00555A23" w:rsidP="00000B45">
            <w:pPr>
              <w:spacing w:before="60" w:after="60"/>
              <w:rPr>
                <w:sz w:val="22"/>
                <w:szCs w:val="22"/>
              </w:rPr>
            </w:pPr>
            <w:r w:rsidRPr="00000B45">
              <w:rPr>
                <w:sz w:val="22"/>
                <w:szCs w:val="22"/>
              </w:rPr>
              <w:t xml:space="preserve">Discharge of antifoulants to the water environment must only be </w:t>
            </w:r>
            <w:r w:rsidR="00494B64" w:rsidRPr="00000B45">
              <w:rPr>
                <w:sz w:val="22"/>
                <w:szCs w:val="22"/>
              </w:rPr>
              <w:t>because of</w:t>
            </w:r>
            <w:r w:rsidRPr="00000B45">
              <w:rPr>
                <w:sz w:val="22"/>
                <w:szCs w:val="22"/>
              </w:rPr>
              <w:t xml:space="preserve"> leaching or erosion from previously treated surfaces.</w:t>
            </w:r>
          </w:p>
          <w:p w14:paraId="28322E2C" w14:textId="77777777" w:rsidR="00494B64" w:rsidRPr="00000B45" w:rsidRDefault="00555A23" w:rsidP="00000B45">
            <w:pPr>
              <w:spacing w:before="60" w:after="60"/>
              <w:rPr>
                <w:sz w:val="22"/>
                <w:szCs w:val="22"/>
              </w:rPr>
            </w:pPr>
            <w:r w:rsidRPr="00000B45">
              <w:rPr>
                <w:sz w:val="22"/>
                <w:szCs w:val="22"/>
              </w:rPr>
              <w:t>Removal of antifoulants must not be carried out at the authorised place.</w:t>
            </w:r>
          </w:p>
          <w:p w14:paraId="00185749" w14:textId="3D3B54D4" w:rsidR="00314650" w:rsidRPr="00000B45" w:rsidRDefault="00555A23" w:rsidP="00000B45">
            <w:pPr>
              <w:spacing w:before="60" w:after="60"/>
              <w:rPr>
                <w:sz w:val="22"/>
                <w:szCs w:val="22"/>
              </w:rPr>
            </w:pPr>
            <w:r w:rsidRPr="00000B45">
              <w:rPr>
                <w:sz w:val="22"/>
                <w:szCs w:val="22"/>
              </w:rPr>
              <w:t>Application of antifoulants must not be carried out at the authorised place.</w:t>
            </w:r>
          </w:p>
        </w:tc>
      </w:tr>
      <w:tr w:rsidR="00303D37" w:rsidRPr="00000B45" w14:paraId="27BB3BA9" w14:textId="77777777">
        <w:tc>
          <w:tcPr>
            <w:tcW w:w="2802" w:type="dxa"/>
            <w:shd w:val="clear" w:color="auto" w:fill="auto"/>
            <w:vAlign w:val="center"/>
          </w:tcPr>
          <w:p w14:paraId="5730D6B8" w14:textId="48569FF9" w:rsidR="00303D37" w:rsidRPr="00000B45" w:rsidRDefault="00303D37" w:rsidP="00000B45">
            <w:pPr>
              <w:spacing w:before="60" w:after="60"/>
              <w:rPr>
                <w:sz w:val="22"/>
                <w:szCs w:val="22"/>
              </w:rPr>
            </w:pPr>
            <w:r w:rsidRPr="00000B45">
              <w:rPr>
                <w:sz w:val="22"/>
                <w:szCs w:val="22"/>
              </w:rPr>
              <w:t>Anti</w:t>
            </w:r>
            <w:r w:rsidR="00494B64" w:rsidRPr="00000B45">
              <w:rPr>
                <w:sz w:val="22"/>
                <w:szCs w:val="22"/>
              </w:rPr>
              <w:t>-microbials</w:t>
            </w:r>
          </w:p>
        </w:tc>
        <w:tc>
          <w:tcPr>
            <w:tcW w:w="7450" w:type="dxa"/>
            <w:shd w:val="clear" w:color="auto" w:fill="auto"/>
            <w:vAlign w:val="center"/>
          </w:tcPr>
          <w:p w14:paraId="07AA34E0" w14:textId="1D42AE07" w:rsidR="00303D37" w:rsidRPr="00000B45" w:rsidRDefault="00303D37" w:rsidP="00000B45">
            <w:pPr>
              <w:spacing w:before="60" w:after="60"/>
              <w:rPr>
                <w:sz w:val="22"/>
                <w:szCs w:val="22"/>
              </w:rPr>
            </w:pPr>
            <w:r w:rsidRPr="00000B45">
              <w:rPr>
                <w:sz w:val="22"/>
                <w:szCs w:val="22"/>
              </w:rPr>
              <w:t>Anti</w:t>
            </w:r>
            <w:r w:rsidR="00494B64" w:rsidRPr="00000B45">
              <w:rPr>
                <w:sz w:val="22"/>
                <w:szCs w:val="22"/>
              </w:rPr>
              <w:t>-microbials must only be discharged to the water environment following treatment of fish with an in-feed formulation of the medicine.</w:t>
            </w:r>
          </w:p>
        </w:tc>
      </w:tr>
      <w:tr w:rsidR="00303D37" w:rsidRPr="00000B45" w14:paraId="743FFAC0" w14:textId="77777777">
        <w:tc>
          <w:tcPr>
            <w:tcW w:w="2802" w:type="dxa"/>
            <w:shd w:val="clear" w:color="auto" w:fill="auto"/>
            <w:vAlign w:val="center"/>
          </w:tcPr>
          <w:p w14:paraId="54EC8468" w14:textId="444CFBAB" w:rsidR="00303D37" w:rsidRPr="00000B45" w:rsidRDefault="00494B64" w:rsidP="00000B45">
            <w:pPr>
              <w:spacing w:before="60" w:after="60"/>
              <w:rPr>
                <w:sz w:val="22"/>
                <w:szCs w:val="22"/>
              </w:rPr>
            </w:pPr>
            <w:r w:rsidRPr="00000B45">
              <w:rPr>
                <w:sz w:val="22"/>
                <w:szCs w:val="22"/>
              </w:rPr>
              <w:t>Anti-parasitics</w:t>
            </w:r>
          </w:p>
        </w:tc>
        <w:tc>
          <w:tcPr>
            <w:tcW w:w="7450" w:type="dxa"/>
            <w:shd w:val="clear" w:color="auto" w:fill="auto"/>
            <w:vAlign w:val="center"/>
          </w:tcPr>
          <w:p w14:paraId="697F5796" w14:textId="77777777" w:rsidR="00494B64" w:rsidRPr="00000B45" w:rsidRDefault="00494B64" w:rsidP="00000B45">
            <w:pPr>
              <w:spacing w:before="60" w:after="60"/>
              <w:rPr>
                <w:sz w:val="22"/>
                <w:szCs w:val="22"/>
              </w:rPr>
            </w:pPr>
            <w:r w:rsidRPr="00000B45">
              <w:rPr>
                <w:sz w:val="22"/>
                <w:szCs w:val="22"/>
              </w:rPr>
              <w:t>Must only contain hydrogen peroxide as the active ingredient.</w:t>
            </w:r>
          </w:p>
          <w:p w14:paraId="4CFA8765" w14:textId="77777777" w:rsidR="00E92271" w:rsidRPr="00000B45" w:rsidRDefault="00494B64" w:rsidP="00000B45">
            <w:pPr>
              <w:spacing w:before="60" w:after="60"/>
              <w:rPr>
                <w:sz w:val="22"/>
                <w:szCs w:val="22"/>
              </w:rPr>
            </w:pPr>
            <w:r w:rsidRPr="00000B45">
              <w:rPr>
                <w:sz w:val="22"/>
                <w:szCs w:val="22"/>
              </w:rPr>
              <w:t>Must only be discharged following treatment of fish within an enclosure fully separated from the water environment or following treatment of fish within a vessel.</w:t>
            </w:r>
          </w:p>
          <w:p w14:paraId="10A06499" w14:textId="5CBD98D0" w:rsidR="00303D37" w:rsidRPr="00000B45" w:rsidRDefault="00494B64" w:rsidP="00000B45">
            <w:pPr>
              <w:spacing w:before="60" w:after="60"/>
              <w:rPr>
                <w:sz w:val="22"/>
                <w:szCs w:val="22"/>
              </w:rPr>
            </w:pPr>
            <w:r w:rsidRPr="00000B45">
              <w:rPr>
                <w:sz w:val="22"/>
                <w:szCs w:val="22"/>
              </w:rPr>
              <w:t>When carrying out treatments in a pen, the enclosure in which fish are treated must be reduced by a minimum of 70</w:t>
            </w:r>
            <w:r w:rsidR="009E2623">
              <w:rPr>
                <w:sz w:val="22"/>
                <w:szCs w:val="22"/>
              </w:rPr>
              <w:t xml:space="preserve"> </w:t>
            </w:r>
            <w:r w:rsidRPr="00000B45">
              <w:rPr>
                <w:sz w:val="22"/>
                <w:szCs w:val="22"/>
              </w:rPr>
              <w:t>% of the full pen volume.</w:t>
            </w:r>
          </w:p>
        </w:tc>
      </w:tr>
      <w:tr w:rsidR="00303D37" w:rsidRPr="00000B45" w14:paraId="3CEB4C0C" w14:textId="77777777">
        <w:tc>
          <w:tcPr>
            <w:tcW w:w="2802" w:type="dxa"/>
            <w:shd w:val="clear" w:color="auto" w:fill="auto"/>
            <w:vAlign w:val="center"/>
          </w:tcPr>
          <w:p w14:paraId="5583884B" w14:textId="5FA798FF" w:rsidR="00303D37" w:rsidRPr="00000B45" w:rsidRDefault="00303D37" w:rsidP="00000B45">
            <w:pPr>
              <w:spacing w:before="60" w:after="60"/>
              <w:rPr>
                <w:sz w:val="22"/>
                <w:szCs w:val="22"/>
              </w:rPr>
            </w:pPr>
            <w:r w:rsidRPr="00000B45">
              <w:rPr>
                <w:sz w:val="22"/>
                <w:szCs w:val="22"/>
              </w:rPr>
              <w:t xml:space="preserve">Detergents </w:t>
            </w:r>
          </w:p>
        </w:tc>
        <w:tc>
          <w:tcPr>
            <w:tcW w:w="7450" w:type="dxa"/>
            <w:shd w:val="clear" w:color="auto" w:fill="auto"/>
            <w:vAlign w:val="center"/>
          </w:tcPr>
          <w:p w14:paraId="3210787E" w14:textId="09076BE6" w:rsidR="00303D37" w:rsidRPr="00000B45" w:rsidRDefault="00E92271" w:rsidP="00000B45">
            <w:pPr>
              <w:spacing w:before="60" w:after="60"/>
              <w:rPr>
                <w:sz w:val="22"/>
                <w:szCs w:val="22"/>
              </w:rPr>
            </w:pPr>
            <w:r w:rsidRPr="00000B45">
              <w:rPr>
                <w:sz w:val="22"/>
                <w:szCs w:val="22"/>
              </w:rPr>
              <w:t xml:space="preserve">Discharge of detergents to the water environment must only be as a result of wash </w:t>
            </w:r>
            <w:r w:rsidR="00303D37" w:rsidRPr="00000B45">
              <w:rPr>
                <w:sz w:val="22"/>
                <w:szCs w:val="22"/>
              </w:rPr>
              <w:t xml:space="preserve">off from treated surfaces. </w:t>
            </w:r>
          </w:p>
        </w:tc>
      </w:tr>
      <w:tr w:rsidR="00E92271" w:rsidRPr="00000B45" w14:paraId="735785E3" w14:textId="77777777">
        <w:tc>
          <w:tcPr>
            <w:tcW w:w="2802" w:type="dxa"/>
            <w:shd w:val="clear" w:color="auto" w:fill="auto"/>
            <w:vAlign w:val="center"/>
          </w:tcPr>
          <w:p w14:paraId="3042908C" w14:textId="09960407" w:rsidR="00E92271" w:rsidRPr="00000B45" w:rsidRDefault="00E92271" w:rsidP="00000B45">
            <w:pPr>
              <w:spacing w:before="60" w:after="60"/>
              <w:rPr>
                <w:sz w:val="22"/>
                <w:szCs w:val="22"/>
              </w:rPr>
            </w:pPr>
            <w:r w:rsidRPr="00000B45">
              <w:rPr>
                <w:sz w:val="22"/>
                <w:szCs w:val="22"/>
              </w:rPr>
              <w:t>Disinfectants</w:t>
            </w:r>
          </w:p>
        </w:tc>
        <w:tc>
          <w:tcPr>
            <w:tcW w:w="7450" w:type="dxa"/>
            <w:shd w:val="clear" w:color="auto" w:fill="auto"/>
            <w:vAlign w:val="center"/>
          </w:tcPr>
          <w:p w14:paraId="04B01D0F" w14:textId="7BF67CDA" w:rsidR="00E92271" w:rsidRPr="00000B45" w:rsidRDefault="00E92271" w:rsidP="00000B45">
            <w:pPr>
              <w:spacing w:before="60" w:after="60"/>
              <w:rPr>
                <w:rFonts w:cs="Arial"/>
                <w:color w:val="000000"/>
                <w:sz w:val="22"/>
                <w:szCs w:val="22"/>
              </w:rPr>
            </w:pPr>
            <w:r w:rsidRPr="00000B45">
              <w:rPr>
                <w:sz w:val="22"/>
                <w:szCs w:val="22"/>
              </w:rPr>
              <w:t>Discharge of disinfectants to the water environment must only be as a result of wash off from treated surfaces.</w:t>
            </w:r>
          </w:p>
        </w:tc>
      </w:tr>
      <w:tr w:rsidR="00303D37" w:rsidRPr="00000B45" w14:paraId="5963E130" w14:textId="77777777">
        <w:tc>
          <w:tcPr>
            <w:tcW w:w="2802" w:type="dxa"/>
            <w:shd w:val="clear" w:color="auto" w:fill="auto"/>
            <w:vAlign w:val="center"/>
          </w:tcPr>
          <w:p w14:paraId="29D12CC5" w14:textId="56C5AE3B" w:rsidR="00303D37" w:rsidRPr="00000B45" w:rsidRDefault="00303D37" w:rsidP="00000B45">
            <w:pPr>
              <w:spacing w:before="60" w:after="60"/>
              <w:rPr>
                <w:rFonts w:cs="Arial"/>
                <w:color w:val="000000"/>
                <w:sz w:val="22"/>
                <w:szCs w:val="22"/>
              </w:rPr>
            </w:pPr>
            <w:r w:rsidRPr="00000B45">
              <w:rPr>
                <w:sz w:val="22"/>
                <w:szCs w:val="22"/>
              </w:rPr>
              <w:t xml:space="preserve">Lubricants of fish contact surfaces </w:t>
            </w:r>
          </w:p>
        </w:tc>
        <w:tc>
          <w:tcPr>
            <w:tcW w:w="7450" w:type="dxa"/>
            <w:shd w:val="clear" w:color="auto" w:fill="auto"/>
            <w:vAlign w:val="center"/>
          </w:tcPr>
          <w:p w14:paraId="78018444" w14:textId="77777777" w:rsidR="00000B45" w:rsidRPr="00000B45" w:rsidRDefault="00E92271" w:rsidP="00000B45">
            <w:pPr>
              <w:spacing w:before="60" w:after="60"/>
              <w:rPr>
                <w:sz w:val="22"/>
                <w:szCs w:val="22"/>
              </w:rPr>
            </w:pPr>
            <w:r w:rsidRPr="00000B45">
              <w:rPr>
                <w:sz w:val="22"/>
                <w:szCs w:val="22"/>
              </w:rPr>
              <w:t>Must only contain tetrasodium EDTA as the active ingredient.</w:t>
            </w:r>
          </w:p>
          <w:p w14:paraId="58AF552F" w14:textId="4499D643" w:rsidR="00303D37" w:rsidRPr="00000B45" w:rsidRDefault="00E92271" w:rsidP="00000B45">
            <w:pPr>
              <w:spacing w:before="60" w:after="60"/>
              <w:rPr>
                <w:rFonts w:cs="Arial"/>
                <w:color w:val="000000"/>
                <w:sz w:val="22"/>
                <w:szCs w:val="22"/>
              </w:rPr>
            </w:pPr>
            <w:r w:rsidRPr="00000B45">
              <w:rPr>
                <w:sz w:val="22"/>
                <w:szCs w:val="22"/>
              </w:rPr>
              <w:t>Prior to discharge, products containing tetrasodium EDTA must be diluted to 0.2</w:t>
            </w:r>
            <w:r w:rsidR="009E2623">
              <w:rPr>
                <w:sz w:val="22"/>
                <w:szCs w:val="22"/>
              </w:rPr>
              <w:t xml:space="preserve"> </w:t>
            </w:r>
            <w:r w:rsidRPr="00000B45">
              <w:rPr>
                <w:sz w:val="22"/>
                <w:szCs w:val="22"/>
              </w:rPr>
              <w:t>mg/l.</w:t>
            </w:r>
          </w:p>
        </w:tc>
      </w:tr>
    </w:tbl>
    <w:p w14:paraId="792B75F0" w14:textId="590DA4E5" w:rsidR="008B57CA" w:rsidRPr="00BC1488" w:rsidRDefault="008B57CA" w:rsidP="00303D37">
      <w:pPr>
        <w:rPr>
          <w:rFonts w:cs="Arial"/>
          <w:color w:val="000000"/>
          <w:sz w:val="16"/>
          <w:szCs w:val="16"/>
        </w:rPr>
      </w:pPr>
    </w:p>
    <w:sectPr w:rsidR="008B57CA" w:rsidRPr="00BC1488">
      <w:headerReference w:type="even" r:id="rId15"/>
      <w:headerReference w:type="default" r:id="rId16"/>
      <w:footerReference w:type="even" r:id="rId17"/>
      <w:footerReference w:type="default" r:id="rId18"/>
      <w:headerReference w:type="first" r:id="rId19"/>
      <w:footerReference w:type="first" r:id="rId20"/>
      <w:pgSz w:w="11907" w:h="16840" w:code="9"/>
      <w:pgMar w:top="567" w:right="737" w:bottom="720" w:left="1134" w:header="426" w:footer="72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428F3" w14:textId="77777777" w:rsidR="007C0846" w:rsidRDefault="007C0846">
      <w:r>
        <w:separator/>
      </w:r>
    </w:p>
    <w:p w14:paraId="7263A0CE" w14:textId="77777777" w:rsidR="007C0846" w:rsidRDefault="007C0846"/>
  </w:endnote>
  <w:endnote w:type="continuationSeparator" w:id="0">
    <w:p w14:paraId="3948E1A0" w14:textId="77777777" w:rsidR="007C0846" w:rsidRDefault="007C0846">
      <w:r>
        <w:continuationSeparator/>
      </w:r>
    </w:p>
    <w:p w14:paraId="3C049310" w14:textId="77777777" w:rsidR="007C0846" w:rsidRDefault="007C0846"/>
  </w:endnote>
  <w:endnote w:type="continuationNotice" w:id="1">
    <w:p w14:paraId="5F6D4EBF" w14:textId="77777777" w:rsidR="007C0846" w:rsidRDefault="007C08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PA Font">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BBFA4" w14:textId="77777777" w:rsidR="00F5304D" w:rsidRPr="007A2DA0" w:rsidRDefault="00AE7FEE" w:rsidP="002D117B">
    <w:pPr>
      <w:pStyle w:val="Footer"/>
      <w:ind w:right="360"/>
      <w:rPr>
        <w:sz w:val="16"/>
      </w:rPr>
    </w:pPr>
    <w:r>
      <w:rPr>
        <w:sz w:val="16"/>
      </w:rPr>
      <w:fldChar w:fldCharType="begin"/>
    </w:r>
    <w:r>
      <w:rPr>
        <w:sz w:val="16"/>
      </w:rPr>
      <w:instrText xml:space="preserve"> DOCPROPERTY  Category </w:instrText>
    </w:r>
    <w:r>
      <w:rPr>
        <w:sz w:val="16"/>
      </w:rPr>
      <w:fldChar w:fldCharType="separate"/>
    </w:r>
    <w:r w:rsidR="006C16A3">
      <w:rPr>
        <w:sz w:val="16"/>
      </w:rPr>
      <w:t xml:space="preserve">v2 </w:t>
    </w:r>
    <w:r>
      <w:rPr>
        <w:sz w:val="16"/>
      </w:rPr>
      <w:fldChar w:fldCharType="end"/>
    </w:r>
    <w:r>
      <w:rPr>
        <w:sz w:val="16"/>
      </w:rPr>
      <w:t xml:space="preserve"> </w:t>
    </w:r>
    <w:r>
      <w:rPr>
        <w:sz w:val="16"/>
      </w:rPr>
      <w:fldChar w:fldCharType="begin"/>
    </w:r>
    <w:r>
      <w:rPr>
        <w:sz w:val="16"/>
      </w:rPr>
      <w:instrText xml:space="preserve"> DOCPROPERTY  Keywords </w:instrText>
    </w:r>
    <w:r>
      <w:rPr>
        <w:sz w:val="16"/>
      </w:rPr>
      <w:fldChar w:fldCharType="separate"/>
    </w:r>
    <w:r w:rsidR="006C16A3">
      <w:rPr>
        <w:sz w:val="16"/>
      </w:rPr>
      <w:t>April 2011</w:t>
    </w:r>
    <w:r>
      <w:rPr>
        <w:sz w:val="16"/>
      </w:rPr>
      <w:fldChar w:fldCharType="end"/>
    </w:r>
    <w:r w:rsidR="001E16F5">
      <w:rPr>
        <w:sz w:val="16"/>
      </w:rPr>
      <w:tab/>
    </w:r>
    <w:r w:rsidR="002D117B">
      <w:rPr>
        <w:sz w:val="16"/>
      </w:rPr>
      <w:tab/>
    </w:r>
    <w:r w:rsidR="007A2DA0" w:rsidRPr="007A2DA0">
      <w:rPr>
        <w:sz w:val="16"/>
      </w:rPr>
      <w:t xml:space="preserve">Page </w:t>
    </w:r>
    <w:r w:rsidR="007A2DA0" w:rsidRPr="007A2DA0">
      <w:rPr>
        <w:sz w:val="16"/>
      </w:rPr>
      <w:fldChar w:fldCharType="begin"/>
    </w:r>
    <w:r w:rsidR="007A2DA0" w:rsidRPr="007A2DA0">
      <w:rPr>
        <w:sz w:val="16"/>
      </w:rPr>
      <w:instrText xml:space="preserve"> PAGE </w:instrText>
    </w:r>
    <w:r w:rsidR="007A2DA0" w:rsidRPr="007A2DA0">
      <w:rPr>
        <w:sz w:val="16"/>
      </w:rPr>
      <w:fldChar w:fldCharType="separate"/>
    </w:r>
    <w:r w:rsidR="002E3C6A">
      <w:rPr>
        <w:noProof/>
        <w:sz w:val="16"/>
      </w:rPr>
      <w:t>2</w:t>
    </w:r>
    <w:r w:rsidR="007A2DA0" w:rsidRPr="007A2DA0">
      <w:rPr>
        <w:sz w:val="16"/>
      </w:rPr>
      <w:fldChar w:fldCharType="end"/>
    </w:r>
    <w:r w:rsidR="007A2DA0" w:rsidRPr="007A2DA0">
      <w:rPr>
        <w:sz w:val="16"/>
      </w:rPr>
      <w:t xml:space="preserve"> of </w:t>
    </w:r>
    <w:r w:rsidR="007A2DA0" w:rsidRPr="007A2DA0">
      <w:rPr>
        <w:sz w:val="16"/>
      </w:rPr>
      <w:fldChar w:fldCharType="begin"/>
    </w:r>
    <w:r w:rsidR="007A2DA0" w:rsidRPr="007A2DA0">
      <w:rPr>
        <w:sz w:val="16"/>
      </w:rPr>
      <w:instrText xml:space="preserve"> NUMPAGES </w:instrText>
    </w:r>
    <w:r w:rsidR="007A2DA0" w:rsidRPr="007A2DA0">
      <w:rPr>
        <w:sz w:val="16"/>
      </w:rPr>
      <w:fldChar w:fldCharType="separate"/>
    </w:r>
    <w:r w:rsidR="002E3C6A">
      <w:rPr>
        <w:noProof/>
        <w:sz w:val="16"/>
      </w:rPr>
      <w:t>7</w:t>
    </w:r>
    <w:r w:rsidR="007A2DA0" w:rsidRPr="007A2DA0">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E49E3" w14:textId="77777777" w:rsidR="009E6376" w:rsidRDefault="009E63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17514" w14:textId="77777777" w:rsidR="009E6376" w:rsidRDefault="009E63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CECDE" w14:textId="77777777" w:rsidR="009E6376" w:rsidRDefault="009E6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CA94F" w14:textId="77777777" w:rsidR="007C0846" w:rsidRDefault="007C0846">
      <w:r>
        <w:separator/>
      </w:r>
    </w:p>
    <w:p w14:paraId="1E57F339" w14:textId="77777777" w:rsidR="007C0846" w:rsidRDefault="007C0846"/>
  </w:footnote>
  <w:footnote w:type="continuationSeparator" w:id="0">
    <w:p w14:paraId="2AE0E64E" w14:textId="77777777" w:rsidR="007C0846" w:rsidRDefault="007C0846">
      <w:r>
        <w:continuationSeparator/>
      </w:r>
    </w:p>
    <w:p w14:paraId="10EFFA6E" w14:textId="77777777" w:rsidR="007C0846" w:rsidRDefault="007C0846"/>
  </w:footnote>
  <w:footnote w:type="continuationNotice" w:id="1">
    <w:p w14:paraId="4B918A9D" w14:textId="77777777" w:rsidR="007C0846" w:rsidRDefault="007C0846"/>
  </w:footnote>
  <w:footnote w:id="2">
    <w:p w14:paraId="35D7328D" w14:textId="2E7938F1" w:rsidR="005137E1" w:rsidRDefault="005137E1">
      <w:pPr>
        <w:pStyle w:val="FootnoteText"/>
        <w:rPr>
          <w:rFonts w:ascii="Calibri" w:hAnsi="Calibri" w:cs="Calibri"/>
        </w:rPr>
      </w:pPr>
      <w:r>
        <w:rPr>
          <w:rStyle w:val="FootnoteReference"/>
          <w:rFonts w:ascii="Calibri" w:hAnsi="Calibri" w:cs="Calibri"/>
        </w:rPr>
        <w:footnoteRef/>
      </w:r>
      <w:r>
        <w:rPr>
          <w:rFonts w:ascii="Calibri" w:hAnsi="Calibri" w:cs="Calibri"/>
        </w:rPr>
        <w:t xml:space="preserve"> i.e., </w:t>
      </w:r>
      <w:r w:rsidR="0001074A">
        <w:rPr>
          <w:rFonts w:ascii="Calibri" w:hAnsi="Calibri" w:cs="Calibri"/>
        </w:rPr>
        <w:t xml:space="preserve">An 8 figure National Grid reference has </w:t>
      </w:r>
      <w:r w:rsidR="00BF5167">
        <w:rPr>
          <w:rFonts w:ascii="Calibri" w:hAnsi="Calibri" w:cs="Calibri"/>
        </w:rPr>
        <w:t xml:space="preserve">two letters followed by </w:t>
      </w:r>
      <w:r w:rsidR="00A451AF">
        <w:rPr>
          <w:rFonts w:ascii="Calibri" w:hAnsi="Calibri" w:cs="Calibri"/>
        </w:rPr>
        <w:t xml:space="preserve">a pair of </w:t>
      </w:r>
      <w:r w:rsidR="00DA7724">
        <w:rPr>
          <w:rFonts w:ascii="Calibri" w:hAnsi="Calibri" w:cs="Calibri"/>
        </w:rPr>
        <w:t>4-digit</w:t>
      </w:r>
      <w:r w:rsidR="00BF5167">
        <w:rPr>
          <w:rFonts w:ascii="Calibri" w:hAnsi="Calibri" w:cs="Calibri"/>
        </w:rPr>
        <w:t xml:space="preserve"> number</w:t>
      </w:r>
      <w:r w:rsidR="00A451AF">
        <w:rPr>
          <w:rFonts w:ascii="Calibri" w:hAnsi="Calibri" w:cs="Calibri"/>
        </w:rPr>
        <w:t xml:space="preserve"> strings identifying a 10 m by 10 m location</w:t>
      </w:r>
      <w:r w:rsidR="009B1035">
        <w:rPr>
          <w:rFonts w:ascii="Calibri" w:hAnsi="Calibri" w:cs="Calibri"/>
        </w:rPr>
        <w:t xml:space="preserve"> on an Ordnance Survey map</w:t>
      </w:r>
      <w:r w:rsidR="00A451AF">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B33CB" w14:textId="77777777" w:rsidR="00F5304D" w:rsidRDefault="00F5304D">
    <w:pPr>
      <w:pStyle w:val="Header"/>
      <w:rPr>
        <w:sz w:val="12"/>
      </w:rPr>
    </w:pPr>
    <w:r>
      <w:rPr>
        <w:sz w:val="1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274EB" w14:textId="77777777" w:rsidR="00550E55" w:rsidRDefault="00550E5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30817" w14:textId="5544AA78" w:rsidR="002D117B" w:rsidRPr="00AE7FEE" w:rsidRDefault="002D117B" w:rsidP="005B17F3">
    <w:pPr>
      <w:pStyle w:val="Header"/>
      <w:tabs>
        <w:tab w:val="clear" w:pos="9356"/>
        <w:tab w:val="right" w:pos="10036"/>
      </w:tabs>
    </w:pPr>
    <w:r w:rsidRPr="00AE7FEE">
      <w:t xml:space="preserve">Licence </w:t>
    </w:r>
    <w:r w:rsidR="005B17F3">
      <w:t>a</w:t>
    </w:r>
    <w:r w:rsidRPr="00AE7FEE">
      <w:t>pplication</w:t>
    </w:r>
    <w:r w:rsidR="00C324B1">
      <w:tab/>
    </w:r>
    <w:r w:rsidRPr="00AE7FEE">
      <w:t>Form C</w:t>
    </w:r>
    <w:r w:rsidRPr="00AE7FEE">
      <w:tab/>
    </w:r>
    <w:r w:rsidR="00D241EB">
      <w:t>Operation of marine fish farm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7824B" w14:textId="77777777" w:rsidR="009E6376" w:rsidRDefault="009E63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9C7E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AC7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83D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BCF4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5EBF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ABD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844F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5F61A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18CA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90F9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0C429318"/>
    <w:lvl w:ilvl="0">
      <w:numFmt w:val="bullet"/>
      <w:lvlText w:val="*"/>
      <w:lvlJc w:val="left"/>
    </w:lvl>
  </w:abstractNum>
  <w:abstractNum w:abstractNumId="11" w15:restartNumberingAfterBreak="0">
    <w:nsid w:val="18911D90"/>
    <w:multiLevelType w:val="multilevel"/>
    <w:tmpl w:val="AD760F68"/>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4E80CD1"/>
    <w:multiLevelType w:val="multilevel"/>
    <w:tmpl w:val="D062E8F6"/>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7FC17C1"/>
    <w:multiLevelType w:val="hybridMultilevel"/>
    <w:tmpl w:val="81587964"/>
    <w:lvl w:ilvl="0" w:tplc="AA3C33B0">
      <w:start w:val="1"/>
      <w:numFmt w:val="decimal"/>
      <w:lvlText w:val="B.%1"/>
      <w:lvlJc w:val="left"/>
      <w:pPr>
        <w:tabs>
          <w:tab w:val="num" w:pos="1080"/>
        </w:tabs>
        <w:ind w:left="1080" w:hanging="72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ED427B8"/>
    <w:multiLevelType w:val="hybridMultilevel"/>
    <w:tmpl w:val="CDD86A4E"/>
    <w:lvl w:ilvl="0" w:tplc="35F450D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190094"/>
    <w:multiLevelType w:val="hybridMultilevel"/>
    <w:tmpl w:val="991EB1F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4AF601E8"/>
    <w:multiLevelType w:val="multilevel"/>
    <w:tmpl w:val="C48E03B2"/>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4C68096E"/>
    <w:multiLevelType w:val="hybridMultilevel"/>
    <w:tmpl w:val="870E98C0"/>
    <w:lvl w:ilvl="0" w:tplc="B1802B2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BE18AB"/>
    <w:multiLevelType w:val="hybridMultilevel"/>
    <w:tmpl w:val="D1E86D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E819B2"/>
    <w:multiLevelType w:val="multilevel"/>
    <w:tmpl w:val="F94464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8B667C"/>
    <w:multiLevelType w:val="hybridMultilevel"/>
    <w:tmpl w:val="1BB8CA2C"/>
    <w:lvl w:ilvl="0" w:tplc="35F450D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89723654">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061782439">
    <w:abstractNumId w:val="10"/>
    <w:lvlOverride w:ilvl="0">
      <w:lvl w:ilvl="0">
        <w:start w:val="1"/>
        <w:numFmt w:val="bullet"/>
        <w:lvlText w:val=""/>
        <w:legacy w:legacy="1" w:legacySpace="120" w:legacyIndent="360"/>
        <w:lvlJc w:val="left"/>
        <w:pPr>
          <w:ind w:left="720" w:hanging="360"/>
        </w:pPr>
        <w:rPr>
          <w:rFonts w:ascii="Symbol" w:hAnsi="Symbol" w:hint="default"/>
        </w:rPr>
      </w:lvl>
    </w:lvlOverride>
  </w:num>
  <w:num w:numId="3" w16cid:durableId="1157725919">
    <w:abstractNumId w:val="10"/>
    <w:lvlOverride w:ilvl="0">
      <w:lvl w:ilvl="0">
        <w:start w:val="1"/>
        <w:numFmt w:val="bullet"/>
        <w:lvlText w:val=""/>
        <w:legacy w:legacy="1" w:legacySpace="120" w:legacyIndent="360"/>
        <w:lvlJc w:val="left"/>
        <w:pPr>
          <w:ind w:left="720" w:hanging="360"/>
        </w:pPr>
        <w:rPr>
          <w:rFonts w:ascii="Symbol" w:hAnsi="Symbol" w:hint="default"/>
          <w:sz w:val="22"/>
        </w:rPr>
      </w:lvl>
    </w:lvlOverride>
  </w:num>
  <w:num w:numId="4" w16cid:durableId="231237797">
    <w:abstractNumId w:val="10"/>
    <w:lvlOverride w:ilvl="0">
      <w:lvl w:ilvl="0">
        <w:start w:val="1"/>
        <w:numFmt w:val="bullet"/>
        <w:lvlText w:val=""/>
        <w:legacy w:legacy="1" w:legacySpace="0" w:legacyIndent="360"/>
        <w:lvlJc w:val="left"/>
        <w:pPr>
          <w:ind w:left="360" w:hanging="360"/>
        </w:pPr>
        <w:rPr>
          <w:rFonts w:ascii="Symbol" w:hAnsi="Symbol" w:hint="default"/>
          <w:b w:val="0"/>
          <w:i w:val="0"/>
          <w:sz w:val="20"/>
        </w:rPr>
      </w:lvl>
    </w:lvlOverride>
  </w:num>
  <w:num w:numId="5" w16cid:durableId="1104807227">
    <w:abstractNumId w:val="13"/>
  </w:num>
  <w:num w:numId="6" w16cid:durableId="1432706545">
    <w:abstractNumId w:val="20"/>
  </w:num>
  <w:num w:numId="7" w16cid:durableId="1124687887">
    <w:abstractNumId w:val="14"/>
  </w:num>
  <w:num w:numId="8" w16cid:durableId="1565292326">
    <w:abstractNumId w:val="11"/>
  </w:num>
  <w:num w:numId="9" w16cid:durableId="1055205965">
    <w:abstractNumId w:val="16"/>
  </w:num>
  <w:num w:numId="10" w16cid:durableId="26106103">
    <w:abstractNumId w:val="12"/>
  </w:num>
  <w:num w:numId="11" w16cid:durableId="1114595191">
    <w:abstractNumId w:val="7"/>
  </w:num>
  <w:num w:numId="12" w16cid:durableId="578950554">
    <w:abstractNumId w:val="6"/>
  </w:num>
  <w:num w:numId="13" w16cid:durableId="2082218206">
    <w:abstractNumId w:val="5"/>
  </w:num>
  <w:num w:numId="14" w16cid:durableId="622031222">
    <w:abstractNumId w:val="4"/>
  </w:num>
  <w:num w:numId="15" w16cid:durableId="422069860">
    <w:abstractNumId w:val="8"/>
  </w:num>
  <w:num w:numId="16" w16cid:durableId="469520456">
    <w:abstractNumId w:val="3"/>
  </w:num>
  <w:num w:numId="17" w16cid:durableId="843741385">
    <w:abstractNumId w:val="2"/>
  </w:num>
  <w:num w:numId="18" w16cid:durableId="227572469">
    <w:abstractNumId w:val="1"/>
  </w:num>
  <w:num w:numId="19" w16cid:durableId="1404526014">
    <w:abstractNumId w:val="0"/>
  </w:num>
  <w:num w:numId="20" w16cid:durableId="2041205886">
    <w:abstractNumId w:val="9"/>
  </w:num>
  <w:num w:numId="21" w16cid:durableId="150561083">
    <w:abstractNumId w:val="17"/>
  </w:num>
  <w:num w:numId="22" w16cid:durableId="1184250015">
    <w:abstractNumId w:val="18"/>
  </w:num>
  <w:num w:numId="23" w16cid:durableId="940799226">
    <w:abstractNumId w:val="15"/>
  </w:num>
  <w:num w:numId="24" w16cid:durableId="10868521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EA6"/>
    <w:rsid w:val="00000B45"/>
    <w:rsid w:val="000020C8"/>
    <w:rsid w:val="00003195"/>
    <w:rsid w:val="00003A2F"/>
    <w:rsid w:val="0000515D"/>
    <w:rsid w:val="000064A4"/>
    <w:rsid w:val="00006CB1"/>
    <w:rsid w:val="00010374"/>
    <w:rsid w:val="0001074A"/>
    <w:rsid w:val="00013DD5"/>
    <w:rsid w:val="00014A3D"/>
    <w:rsid w:val="00014F92"/>
    <w:rsid w:val="000150EC"/>
    <w:rsid w:val="00016C9C"/>
    <w:rsid w:val="00017AB0"/>
    <w:rsid w:val="00021BE3"/>
    <w:rsid w:val="000268A9"/>
    <w:rsid w:val="00027F69"/>
    <w:rsid w:val="00033232"/>
    <w:rsid w:val="000335C5"/>
    <w:rsid w:val="0004130E"/>
    <w:rsid w:val="0004170D"/>
    <w:rsid w:val="00047F86"/>
    <w:rsid w:val="00050E4D"/>
    <w:rsid w:val="00052234"/>
    <w:rsid w:val="0005265F"/>
    <w:rsid w:val="000532F8"/>
    <w:rsid w:val="000544F9"/>
    <w:rsid w:val="000606D8"/>
    <w:rsid w:val="00060C7F"/>
    <w:rsid w:val="00062C88"/>
    <w:rsid w:val="00063056"/>
    <w:rsid w:val="000673F2"/>
    <w:rsid w:val="00067C30"/>
    <w:rsid w:val="000743CA"/>
    <w:rsid w:val="00075DFF"/>
    <w:rsid w:val="0008101F"/>
    <w:rsid w:val="00086791"/>
    <w:rsid w:val="00090309"/>
    <w:rsid w:val="00090F5B"/>
    <w:rsid w:val="00092D6F"/>
    <w:rsid w:val="00095C18"/>
    <w:rsid w:val="00097307"/>
    <w:rsid w:val="000A0F69"/>
    <w:rsid w:val="000A25E5"/>
    <w:rsid w:val="000A5A12"/>
    <w:rsid w:val="000B0932"/>
    <w:rsid w:val="000B608F"/>
    <w:rsid w:val="000B7A13"/>
    <w:rsid w:val="000D1750"/>
    <w:rsid w:val="000D24AE"/>
    <w:rsid w:val="000D3B38"/>
    <w:rsid w:val="000D4DA1"/>
    <w:rsid w:val="000D5E07"/>
    <w:rsid w:val="000D6018"/>
    <w:rsid w:val="000E09C4"/>
    <w:rsid w:val="000E0C7B"/>
    <w:rsid w:val="000E2FC5"/>
    <w:rsid w:val="000E3FEF"/>
    <w:rsid w:val="000E4D63"/>
    <w:rsid w:val="000E5482"/>
    <w:rsid w:val="000E7A5A"/>
    <w:rsid w:val="000F0C3D"/>
    <w:rsid w:val="000F182A"/>
    <w:rsid w:val="000F7C27"/>
    <w:rsid w:val="001004A9"/>
    <w:rsid w:val="00103EB2"/>
    <w:rsid w:val="0010706D"/>
    <w:rsid w:val="0011254D"/>
    <w:rsid w:val="001134E1"/>
    <w:rsid w:val="00114E90"/>
    <w:rsid w:val="00115441"/>
    <w:rsid w:val="001204E0"/>
    <w:rsid w:val="0013428C"/>
    <w:rsid w:val="00134A89"/>
    <w:rsid w:val="0013795A"/>
    <w:rsid w:val="00137B02"/>
    <w:rsid w:val="00137FD0"/>
    <w:rsid w:val="00142EFA"/>
    <w:rsid w:val="001432B0"/>
    <w:rsid w:val="00143451"/>
    <w:rsid w:val="00144F08"/>
    <w:rsid w:val="001519C4"/>
    <w:rsid w:val="001547C7"/>
    <w:rsid w:val="0015635B"/>
    <w:rsid w:val="00163F41"/>
    <w:rsid w:val="00170209"/>
    <w:rsid w:val="0017484A"/>
    <w:rsid w:val="0017794D"/>
    <w:rsid w:val="0018229C"/>
    <w:rsid w:val="00182C71"/>
    <w:rsid w:val="00183293"/>
    <w:rsid w:val="001874FF"/>
    <w:rsid w:val="001903D8"/>
    <w:rsid w:val="00192BD7"/>
    <w:rsid w:val="00197323"/>
    <w:rsid w:val="00197FDD"/>
    <w:rsid w:val="001A0354"/>
    <w:rsid w:val="001A6BE0"/>
    <w:rsid w:val="001B4292"/>
    <w:rsid w:val="001B538E"/>
    <w:rsid w:val="001B706C"/>
    <w:rsid w:val="001D1A13"/>
    <w:rsid w:val="001D44D9"/>
    <w:rsid w:val="001E16F5"/>
    <w:rsid w:val="001E2578"/>
    <w:rsid w:val="001E33FB"/>
    <w:rsid w:val="001E3741"/>
    <w:rsid w:val="001E6771"/>
    <w:rsid w:val="001E677C"/>
    <w:rsid w:val="001E6F5D"/>
    <w:rsid w:val="001F3CB0"/>
    <w:rsid w:val="001F4EA6"/>
    <w:rsid w:val="00207D67"/>
    <w:rsid w:val="00212542"/>
    <w:rsid w:val="00216408"/>
    <w:rsid w:val="00217743"/>
    <w:rsid w:val="002239FC"/>
    <w:rsid w:val="00234F5F"/>
    <w:rsid w:val="00235EB2"/>
    <w:rsid w:val="002374D7"/>
    <w:rsid w:val="002412B0"/>
    <w:rsid w:val="0024199B"/>
    <w:rsid w:val="00241ADF"/>
    <w:rsid w:val="002428EA"/>
    <w:rsid w:val="00244154"/>
    <w:rsid w:val="00245B3C"/>
    <w:rsid w:val="002506C4"/>
    <w:rsid w:val="0025158E"/>
    <w:rsid w:val="00253E59"/>
    <w:rsid w:val="00262FE8"/>
    <w:rsid w:val="00271B36"/>
    <w:rsid w:val="00272AA2"/>
    <w:rsid w:val="002774FF"/>
    <w:rsid w:val="0028565D"/>
    <w:rsid w:val="0029316E"/>
    <w:rsid w:val="00295959"/>
    <w:rsid w:val="002971D7"/>
    <w:rsid w:val="00297D5E"/>
    <w:rsid w:val="00297F8C"/>
    <w:rsid w:val="002A4407"/>
    <w:rsid w:val="002A5338"/>
    <w:rsid w:val="002A6878"/>
    <w:rsid w:val="002B2BCA"/>
    <w:rsid w:val="002B2DC0"/>
    <w:rsid w:val="002C4AF0"/>
    <w:rsid w:val="002C5194"/>
    <w:rsid w:val="002D117B"/>
    <w:rsid w:val="002D5893"/>
    <w:rsid w:val="002E046A"/>
    <w:rsid w:val="002E29EF"/>
    <w:rsid w:val="002E2A53"/>
    <w:rsid w:val="002E3C6A"/>
    <w:rsid w:val="002E4AE5"/>
    <w:rsid w:val="002E4DAA"/>
    <w:rsid w:val="002F0EE6"/>
    <w:rsid w:val="002F2755"/>
    <w:rsid w:val="002F351D"/>
    <w:rsid w:val="002F6D0E"/>
    <w:rsid w:val="00300E95"/>
    <w:rsid w:val="00301746"/>
    <w:rsid w:val="00301DC5"/>
    <w:rsid w:val="00303D37"/>
    <w:rsid w:val="003059BA"/>
    <w:rsid w:val="00307CD5"/>
    <w:rsid w:val="003120D2"/>
    <w:rsid w:val="003123CD"/>
    <w:rsid w:val="00314650"/>
    <w:rsid w:val="003160FE"/>
    <w:rsid w:val="00327133"/>
    <w:rsid w:val="0033358E"/>
    <w:rsid w:val="00334021"/>
    <w:rsid w:val="003355A5"/>
    <w:rsid w:val="0033580F"/>
    <w:rsid w:val="00336385"/>
    <w:rsid w:val="0034174B"/>
    <w:rsid w:val="00344863"/>
    <w:rsid w:val="00347308"/>
    <w:rsid w:val="003533EA"/>
    <w:rsid w:val="003547BD"/>
    <w:rsid w:val="00355BB2"/>
    <w:rsid w:val="00356A06"/>
    <w:rsid w:val="00356BEA"/>
    <w:rsid w:val="00357A07"/>
    <w:rsid w:val="00367E1A"/>
    <w:rsid w:val="00372ED9"/>
    <w:rsid w:val="00375792"/>
    <w:rsid w:val="00375B66"/>
    <w:rsid w:val="003771F2"/>
    <w:rsid w:val="00380CB3"/>
    <w:rsid w:val="00390CAF"/>
    <w:rsid w:val="003920C2"/>
    <w:rsid w:val="00392571"/>
    <w:rsid w:val="00396F57"/>
    <w:rsid w:val="00397455"/>
    <w:rsid w:val="003A1CF7"/>
    <w:rsid w:val="003A725F"/>
    <w:rsid w:val="003B0DE9"/>
    <w:rsid w:val="003B5555"/>
    <w:rsid w:val="003C00C9"/>
    <w:rsid w:val="003C37EA"/>
    <w:rsid w:val="003C4854"/>
    <w:rsid w:val="003D07F7"/>
    <w:rsid w:val="003D4EC1"/>
    <w:rsid w:val="003E034B"/>
    <w:rsid w:val="003E0A2D"/>
    <w:rsid w:val="003E131C"/>
    <w:rsid w:val="003E2BC2"/>
    <w:rsid w:val="003E4FB0"/>
    <w:rsid w:val="003E52BE"/>
    <w:rsid w:val="003F47A7"/>
    <w:rsid w:val="003F5960"/>
    <w:rsid w:val="003F7190"/>
    <w:rsid w:val="00406310"/>
    <w:rsid w:val="00413973"/>
    <w:rsid w:val="00413B66"/>
    <w:rsid w:val="00434671"/>
    <w:rsid w:val="0043474B"/>
    <w:rsid w:val="00434FDD"/>
    <w:rsid w:val="00441B1B"/>
    <w:rsid w:val="004420F6"/>
    <w:rsid w:val="0044759A"/>
    <w:rsid w:val="00453022"/>
    <w:rsid w:val="00465E9D"/>
    <w:rsid w:val="004723A2"/>
    <w:rsid w:val="004724D7"/>
    <w:rsid w:val="004740CA"/>
    <w:rsid w:val="00476927"/>
    <w:rsid w:val="00476B46"/>
    <w:rsid w:val="00477C70"/>
    <w:rsid w:val="00477CC4"/>
    <w:rsid w:val="004800DD"/>
    <w:rsid w:val="004827AE"/>
    <w:rsid w:val="004828FE"/>
    <w:rsid w:val="00483F93"/>
    <w:rsid w:val="00487D4E"/>
    <w:rsid w:val="00494B64"/>
    <w:rsid w:val="004A56EA"/>
    <w:rsid w:val="004C1174"/>
    <w:rsid w:val="004C2212"/>
    <w:rsid w:val="004C2DA6"/>
    <w:rsid w:val="004C4F7A"/>
    <w:rsid w:val="004C5E65"/>
    <w:rsid w:val="004C7D15"/>
    <w:rsid w:val="004D4961"/>
    <w:rsid w:val="004D4D52"/>
    <w:rsid w:val="004D669D"/>
    <w:rsid w:val="004E11E6"/>
    <w:rsid w:val="004E2992"/>
    <w:rsid w:val="004E2D62"/>
    <w:rsid w:val="004F155B"/>
    <w:rsid w:val="004F505E"/>
    <w:rsid w:val="005055EC"/>
    <w:rsid w:val="0050641E"/>
    <w:rsid w:val="005137E1"/>
    <w:rsid w:val="00513B47"/>
    <w:rsid w:val="00516958"/>
    <w:rsid w:val="0051739F"/>
    <w:rsid w:val="00520C8D"/>
    <w:rsid w:val="005221D0"/>
    <w:rsid w:val="005267FD"/>
    <w:rsid w:val="0053158C"/>
    <w:rsid w:val="00531A6F"/>
    <w:rsid w:val="00533472"/>
    <w:rsid w:val="005337DB"/>
    <w:rsid w:val="00535EEC"/>
    <w:rsid w:val="00540190"/>
    <w:rsid w:val="00550E55"/>
    <w:rsid w:val="005536DC"/>
    <w:rsid w:val="00555A23"/>
    <w:rsid w:val="00555D45"/>
    <w:rsid w:val="00562E43"/>
    <w:rsid w:val="005642DE"/>
    <w:rsid w:val="00570378"/>
    <w:rsid w:val="005735CC"/>
    <w:rsid w:val="00577EDB"/>
    <w:rsid w:val="0059231F"/>
    <w:rsid w:val="00592823"/>
    <w:rsid w:val="005940E1"/>
    <w:rsid w:val="0059588C"/>
    <w:rsid w:val="005A0124"/>
    <w:rsid w:val="005A1305"/>
    <w:rsid w:val="005A3E05"/>
    <w:rsid w:val="005A4DBA"/>
    <w:rsid w:val="005B0251"/>
    <w:rsid w:val="005B15C9"/>
    <w:rsid w:val="005B17F3"/>
    <w:rsid w:val="005B2D6E"/>
    <w:rsid w:val="005B5E47"/>
    <w:rsid w:val="005B621F"/>
    <w:rsid w:val="005B75B9"/>
    <w:rsid w:val="005C1EB3"/>
    <w:rsid w:val="005C2139"/>
    <w:rsid w:val="005C539E"/>
    <w:rsid w:val="005C60DA"/>
    <w:rsid w:val="005D0232"/>
    <w:rsid w:val="005D1A70"/>
    <w:rsid w:val="005D273B"/>
    <w:rsid w:val="005D2D6F"/>
    <w:rsid w:val="005D3966"/>
    <w:rsid w:val="005D3F7F"/>
    <w:rsid w:val="005D72F8"/>
    <w:rsid w:val="005E113C"/>
    <w:rsid w:val="005E15A0"/>
    <w:rsid w:val="005E797B"/>
    <w:rsid w:val="005F4109"/>
    <w:rsid w:val="005F4EF5"/>
    <w:rsid w:val="005F65A9"/>
    <w:rsid w:val="005F6B5E"/>
    <w:rsid w:val="005F7844"/>
    <w:rsid w:val="005F7B9D"/>
    <w:rsid w:val="0060289E"/>
    <w:rsid w:val="006046B7"/>
    <w:rsid w:val="006065D0"/>
    <w:rsid w:val="0061030F"/>
    <w:rsid w:val="00610CEA"/>
    <w:rsid w:val="006125E2"/>
    <w:rsid w:val="0061495E"/>
    <w:rsid w:val="0061566B"/>
    <w:rsid w:val="006207B8"/>
    <w:rsid w:val="00620ED7"/>
    <w:rsid w:val="0062502C"/>
    <w:rsid w:val="00627BF9"/>
    <w:rsid w:val="00627D8C"/>
    <w:rsid w:val="00627EDE"/>
    <w:rsid w:val="00633F30"/>
    <w:rsid w:val="006349B7"/>
    <w:rsid w:val="006379A6"/>
    <w:rsid w:val="00637A0B"/>
    <w:rsid w:val="006433EE"/>
    <w:rsid w:val="00643DD7"/>
    <w:rsid w:val="00644127"/>
    <w:rsid w:val="0064588B"/>
    <w:rsid w:val="006500B6"/>
    <w:rsid w:val="006520F8"/>
    <w:rsid w:val="0065253D"/>
    <w:rsid w:val="0065586F"/>
    <w:rsid w:val="006559E3"/>
    <w:rsid w:val="0066009A"/>
    <w:rsid w:val="006613A4"/>
    <w:rsid w:val="00664E8D"/>
    <w:rsid w:val="006745F7"/>
    <w:rsid w:val="006746D1"/>
    <w:rsid w:val="00674B74"/>
    <w:rsid w:val="00675D1D"/>
    <w:rsid w:val="00677701"/>
    <w:rsid w:val="006802FC"/>
    <w:rsid w:val="00682B1D"/>
    <w:rsid w:val="006867AB"/>
    <w:rsid w:val="006926C8"/>
    <w:rsid w:val="00693576"/>
    <w:rsid w:val="006941CF"/>
    <w:rsid w:val="006949D2"/>
    <w:rsid w:val="006A15E0"/>
    <w:rsid w:val="006A19CA"/>
    <w:rsid w:val="006A57E7"/>
    <w:rsid w:val="006A7BF8"/>
    <w:rsid w:val="006B205F"/>
    <w:rsid w:val="006B2485"/>
    <w:rsid w:val="006C12BA"/>
    <w:rsid w:val="006C16A3"/>
    <w:rsid w:val="006C1C19"/>
    <w:rsid w:val="006C460B"/>
    <w:rsid w:val="006C4FB6"/>
    <w:rsid w:val="006C566A"/>
    <w:rsid w:val="006D0B05"/>
    <w:rsid w:val="006D10EF"/>
    <w:rsid w:val="006D1F93"/>
    <w:rsid w:val="006E6E27"/>
    <w:rsid w:val="006F7194"/>
    <w:rsid w:val="006F754D"/>
    <w:rsid w:val="006F762E"/>
    <w:rsid w:val="006F7C66"/>
    <w:rsid w:val="00701085"/>
    <w:rsid w:val="00704556"/>
    <w:rsid w:val="00712C34"/>
    <w:rsid w:val="00712D8C"/>
    <w:rsid w:val="00714958"/>
    <w:rsid w:val="00715B51"/>
    <w:rsid w:val="00717889"/>
    <w:rsid w:val="00722498"/>
    <w:rsid w:val="007232A7"/>
    <w:rsid w:val="007302F2"/>
    <w:rsid w:val="00732BF9"/>
    <w:rsid w:val="00742C2F"/>
    <w:rsid w:val="00745B34"/>
    <w:rsid w:val="00747736"/>
    <w:rsid w:val="00752AA8"/>
    <w:rsid w:val="00762B69"/>
    <w:rsid w:val="00762CC1"/>
    <w:rsid w:val="0076606F"/>
    <w:rsid w:val="007713A8"/>
    <w:rsid w:val="00774662"/>
    <w:rsid w:val="0077603B"/>
    <w:rsid w:val="00777419"/>
    <w:rsid w:val="00786668"/>
    <w:rsid w:val="00786E02"/>
    <w:rsid w:val="007873EC"/>
    <w:rsid w:val="00791D4A"/>
    <w:rsid w:val="00793C07"/>
    <w:rsid w:val="00797F02"/>
    <w:rsid w:val="007A2DA0"/>
    <w:rsid w:val="007A557A"/>
    <w:rsid w:val="007A714B"/>
    <w:rsid w:val="007B1CF7"/>
    <w:rsid w:val="007B49CC"/>
    <w:rsid w:val="007B79D7"/>
    <w:rsid w:val="007C0846"/>
    <w:rsid w:val="007C173F"/>
    <w:rsid w:val="007C242F"/>
    <w:rsid w:val="007C4734"/>
    <w:rsid w:val="007C5AF3"/>
    <w:rsid w:val="007C7F47"/>
    <w:rsid w:val="007D3457"/>
    <w:rsid w:val="007D3C63"/>
    <w:rsid w:val="007E0836"/>
    <w:rsid w:val="007E1CBB"/>
    <w:rsid w:val="007E4F7C"/>
    <w:rsid w:val="007F0628"/>
    <w:rsid w:val="00800EB5"/>
    <w:rsid w:val="0080171F"/>
    <w:rsid w:val="00803975"/>
    <w:rsid w:val="008135B7"/>
    <w:rsid w:val="00813AE7"/>
    <w:rsid w:val="00813EE3"/>
    <w:rsid w:val="00833317"/>
    <w:rsid w:val="00835224"/>
    <w:rsid w:val="0083528C"/>
    <w:rsid w:val="00835581"/>
    <w:rsid w:val="0083684F"/>
    <w:rsid w:val="00836E78"/>
    <w:rsid w:val="0083796E"/>
    <w:rsid w:val="00841D09"/>
    <w:rsid w:val="008454A3"/>
    <w:rsid w:val="0084642A"/>
    <w:rsid w:val="0084772D"/>
    <w:rsid w:val="00851A9E"/>
    <w:rsid w:val="0085246A"/>
    <w:rsid w:val="00854F7D"/>
    <w:rsid w:val="0085744C"/>
    <w:rsid w:val="008634C6"/>
    <w:rsid w:val="0086664B"/>
    <w:rsid w:val="0087177A"/>
    <w:rsid w:val="008771BE"/>
    <w:rsid w:val="008807DA"/>
    <w:rsid w:val="00886859"/>
    <w:rsid w:val="008913AE"/>
    <w:rsid w:val="008922C0"/>
    <w:rsid w:val="008922CF"/>
    <w:rsid w:val="008A46FF"/>
    <w:rsid w:val="008A4A2A"/>
    <w:rsid w:val="008A50D0"/>
    <w:rsid w:val="008A7587"/>
    <w:rsid w:val="008B0CEB"/>
    <w:rsid w:val="008B1A81"/>
    <w:rsid w:val="008B57CA"/>
    <w:rsid w:val="008C2A2F"/>
    <w:rsid w:val="008C31D0"/>
    <w:rsid w:val="008C3828"/>
    <w:rsid w:val="008C424C"/>
    <w:rsid w:val="008C4614"/>
    <w:rsid w:val="008C4F75"/>
    <w:rsid w:val="008C5AAE"/>
    <w:rsid w:val="008C636C"/>
    <w:rsid w:val="008C65D4"/>
    <w:rsid w:val="008D01E4"/>
    <w:rsid w:val="008D498C"/>
    <w:rsid w:val="008D4A44"/>
    <w:rsid w:val="008E344A"/>
    <w:rsid w:val="008E513C"/>
    <w:rsid w:val="008E5602"/>
    <w:rsid w:val="008E63AA"/>
    <w:rsid w:val="008F0B68"/>
    <w:rsid w:val="008F0C45"/>
    <w:rsid w:val="008F27FE"/>
    <w:rsid w:val="008F4565"/>
    <w:rsid w:val="008F5496"/>
    <w:rsid w:val="008F5603"/>
    <w:rsid w:val="008F5877"/>
    <w:rsid w:val="008F5EAA"/>
    <w:rsid w:val="008F69A3"/>
    <w:rsid w:val="008F6EE1"/>
    <w:rsid w:val="008F7180"/>
    <w:rsid w:val="00900423"/>
    <w:rsid w:val="00900D43"/>
    <w:rsid w:val="00905937"/>
    <w:rsid w:val="00915047"/>
    <w:rsid w:val="009209B3"/>
    <w:rsid w:val="00926243"/>
    <w:rsid w:val="00927B58"/>
    <w:rsid w:val="00946F40"/>
    <w:rsid w:val="009476A2"/>
    <w:rsid w:val="00955FB4"/>
    <w:rsid w:val="009625D6"/>
    <w:rsid w:val="0096363D"/>
    <w:rsid w:val="00963FD2"/>
    <w:rsid w:val="0096415B"/>
    <w:rsid w:val="00966CD8"/>
    <w:rsid w:val="00967E3A"/>
    <w:rsid w:val="00970595"/>
    <w:rsid w:val="00972628"/>
    <w:rsid w:val="0097411F"/>
    <w:rsid w:val="00974DCB"/>
    <w:rsid w:val="00975575"/>
    <w:rsid w:val="00977341"/>
    <w:rsid w:val="00987B74"/>
    <w:rsid w:val="00993236"/>
    <w:rsid w:val="00996AD7"/>
    <w:rsid w:val="009A3473"/>
    <w:rsid w:val="009A392F"/>
    <w:rsid w:val="009A5E1D"/>
    <w:rsid w:val="009A68B6"/>
    <w:rsid w:val="009A7A1D"/>
    <w:rsid w:val="009B1035"/>
    <w:rsid w:val="009C2BC3"/>
    <w:rsid w:val="009C4918"/>
    <w:rsid w:val="009C4E0B"/>
    <w:rsid w:val="009C51BB"/>
    <w:rsid w:val="009C5385"/>
    <w:rsid w:val="009D7092"/>
    <w:rsid w:val="009E16F2"/>
    <w:rsid w:val="009E2623"/>
    <w:rsid w:val="009E6376"/>
    <w:rsid w:val="009E78D3"/>
    <w:rsid w:val="009F048F"/>
    <w:rsid w:val="009F0D04"/>
    <w:rsid w:val="009F2D0B"/>
    <w:rsid w:val="009F61E9"/>
    <w:rsid w:val="00A00EB3"/>
    <w:rsid w:val="00A114A3"/>
    <w:rsid w:val="00A25ECE"/>
    <w:rsid w:val="00A34A25"/>
    <w:rsid w:val="00A34BD8"/>
    <w:rsid w:val="00A37F7B"/>
    <w:rsid w:val="00A451AF"/>
    <w:rsid w:val="00A45BBD"/>
    <w:rsid w:val="00A46BF9"/>
    <w:rsid w:val="00A471BE"/>
    <w:rsid w:val="00A52A9D"/>
    <w:rsid w:val="00A54102"/>
    <w:rsid w:val="00A54291"/>
    <w:rsid w:val="00A57806"/>
    <w:rsid w:val="00A62DD0"/>
    <w:rsid w:val="00A651E7"/>
    <w:rsid w:val="00A72885"/>
    <w:rsid w:val="00A75011"/>
    <w:rsid w:val="00A7542B"/>
    <w:rsid w:val="00A83E2D"/>
    <w:rsid w:val="00A879B4"/>
    <w:rsid w:val="00A87A60"/>
    <w:rsid w:val="00A910D9"/>
    <w:rsid w:val="00A9242A"/>
    <w:rsid w:val="00A944BF"/>
    <w:rsid w:val="00A96C99"/>
    <w:rsid w:val="00A97CAF"/>
    <w:rsid w:val="00AA1946"/>
    <w:rsid w:val="00AA6385"/>
    <w:rsid w:val="00AA7402"/>
    <w:rsid w:val="00AB01EA"/>
    <w:rsid w:val="00AB459A"/>
    <w:rsid w:val="00AB4DA3"/>
    <w:rsid w:val="00AB707F"/>
    <w:rsid w:val="00AC0A4A"/>
    <w:rsid w:val="00AC0AB2"/>
    <w:rsid w:val="00AC11E3"/>
    <w:rsid w:val="00AC5F8C"/>
    <w:rsid w:val="00AD0961"/>
    <w:rsid w:val="00AD19EA"/>
    <w:rsid w:val="00AD35CE"/>
    <w:rsid w:val="00AE0451"/>
    <w:rsid w:val="00AE1605"/>
    <w:rsid w:val="00AE38B8"/>
    <w:rsid w:val="00AE3FB9"/>
    <w:rsid w:val="00AE4528"/>
    <w:rsid w:val="00AE5CE7"/>
    <w:rsid w:val="00AE7FEE"/>
    <w:rsid w:val="00B00248"/>
    <w:rsid w:val="00B07510"/>
    <w:rsid w:val="00B20D02"/>
    <w:rsid w:val="00B22760"/>
    <w:rsid w:val="00B25F2D"/>
    <w:rsid w:val="00B2778B"/>
    <w:rsid w:val="00B30659"/>
    <w:rsid w:val="00B32231"/>
    <w:rsid w:val="00B37018"/>
    <w:rsid w:val="00B42F82"/>
    <w:rsid w:val="00B4439C"/>
    <w:rsid w:val="00B53FF2"/>
    <w:rsid w:val="00B61917"/>
    <w:rsid w:val="00B66CBA"/>
    <w:rsid w:val="00B676B9"/>
    <w:rsid w:val="00B72470"/>
    <w:rsid w:val="00B741D5"/>
    <w:rsid w:val="00B7663D"/>
    <w:rsid w:val="00B771C2"/>
    <w:rsid w:val="00B77215"/>
    <w:rsid w:val="00B90784"/>
    <w:rsid w:val="00B93A5C"/>
    <w:rsid w:val="00BA06AF"/>
    <w:rsid w:val="00BA501E"/>
    <w:rsid w:val="00BA73B2"/>
    <w:rsid w:val="00BA7C15"/>
    <w:rsid w:val="00BB17C9"/>
    <w:rsid w:val="00BC07E6"/>
    <w:rsid w:val="00BC1488"/>
    <w:rsid w:val="00BD3ED2"/>
    <w:rsid w:val="00BD5401"/>
    <w:rsid w:val="00BD61E0"/>
    <w:rsid w:val="00BD6EE3"/>
    <w:rsid w:val="00BE11AE"/>
    <w:rsid w:val="00BE1206"/>
    <w:rsid w:val="00BE1D40"/>
    <w:rsid w:val="00BE2F1C"/>
    <w:rsid w:val="00BE32FF"/>
    <w:rsid w:val="00BE6848"/>
    <w:rsid w:val="00BE74B6"/>
    <w:rsid w:val="00BF10F5"/>
    <w:rsid w:val="00BF3C20"/>
    <w:rsid w:val="00BF5167"/>
    <w:rsid w:val="00C00946"/>
    <w:rsid w:val="00C05942"/>
    <w:rsid w:val="00C05EA9"/>
    <w:rsid w:val="00C12E40"/>
    <w:rsid w:val="00C264B9"/>
    <w:rsid w:val="00C27C93"/>
    <w:rsid w:val="00C3146C"/>
    <w:rsid w:val="00C324B1"/>
    <w:rsid w:val="00C33C3D"/>
    <w:rsid w:val="00C408CF"/>
    <w:rsid w:val="00C4105E"/>
    <w:rsid w:val="00C45A7A"/>
    <w:rsid w:val="00C52725"/>
    <w:rsid w:val="00C5400D"/>
    <w:rsid w:val="00C5403B"/>
    <w:rsid w:val="00C5782E"/>
    <w:rsid w:val="00C6261F"/>
    <w:rsid w:val="00C626B5"/>
    <w:rsid w:val="00C67984"/>
    <w:rsid w:val="00C6FB6B"/>
    <w:rsid w:val="00C759A4"/>
    <w:rsid w:val="00C77F3C"/>
    <w:rsid w:val="00C80B81"/>
    <w:rsid w:val="00C81335"/>
    <w:rsid w:val="00C81D29"/>
    <w:rsid w:val="00C81F03"/>
    <w:rsid w:val="00C83398"/>
    <w:rsid w:val="00C842AD"/>
    <w:rsid w:val="00C918E4"/>
    <w:rsid w:val="00C929C4"/>
    <w:rsid w:val="00CA7AD5"/>
    <w:rsid w:val="00CB60D0"/>
    <w:rsid w:val="00CB769E"/>
    <w:rsid w:val="00CB7D12"/>
    <w:rsid w:val="00CC0CC4"/>
    <w:rsid w:val="00CC1F87"/>
    <w:rsid w:val="00CC5042"/>
    <w:rsid w:val="00CD2339"/>
    <w:rsid w:val="00CD48D1"/>
    <w:rsid w:val="00CD4B85"/>
    <w:rsid w:val="00CE265B"/>
    <w:rsid w:val="00CE5274"/>
    <w:rsid w:val="00CE6D06"/>
    <w:rsid w:val="00CF2E5E"/>
    <w:rsid w:val="00D01C84"/>
    <w:rsid w:val="00D03F07"/>
    <w:rsid w:val="00D04CB4"/>
    <w:rsid w:val="00D05904"/>
    <w:rsid w:val="00D05ABE"/>
    <w:rsid w:val="00D07BFF"/>
    <w:rsid w:val="00D10117"/>
    <w:rsid w:val="00D10DF5"/>
    <w:rsid w:val="00D12585"/>
    <w:rsid w:val="00D145D4"/>
    <w:rsid w:val="00D1545C"/>
    <w:rsid w:val="00D15532"/>
    <w:rsid w:val="00D216A8"/>
    <w:rsid w:val="00D221BC"/>
    <w:rsid w:val="00D241EB"/>
    <w:rsid w:val="00D2449C"/>
    <w:rsid w:val="00D260D8"/>
    <w:rsid w:val="00D30D34"/>
    <w:rsid w:val="00D36F75"/>
    <w:rsid w:val="00D41E34"/>
    <w:rsid w:val="00D43090"/>
    <w:rsid w:val="00D45835"/>
    <w:rsid w:val="00D5145B"/>
    <w:rsid w:val="00D54C6B"/>
    <w:rsid w:val="00D62F2D"/>
    <w:rsid w:val="00D65E45"/>
    <w:rsid w:val="00D6742C"/>
    <w:rsid w:val="00D70CA3"/>
    <w:rsid w:val="00D72CE6"/>
    <w:rsid w:val="00D751BF"/>
    <w:rsid w:val="00D8054C"/>
    <w:rsid w:val="00D80724"/>
    <w:rsid w:val="00D814A4"/>
    <w:rsid w:val="00D83414"/>
    <w:rsid w:val="00D86591"/>
    <w:rsid w:val="00D8709E"/>
    <w:rsid w:val="00D91AC3"/>
    <w:rsid w:val="00D94B0C"/>
    <w:rsid w:val="00D95A11"/>
    <w:rsid w:val="00DA1010"/>
    <w:rsid w:val="00DA611E"/>
    <w:rsid w:val="00DA72C0"/>
    <w:rsid w:val="00DA7724"/>
    <w:rsid w:val="00DB005B"/>
    <w:rsid w:val="00DB03FE"/>
    <w:rsid w:val="00DB5009"/>
    <w:rsid w:val="00DB6E79"/>
    <w:rsid w:val="00DB7BE3"/>
    <w:rsid w:val="00DC005A"/>
    <w:rsid w:val="00DC1CAA"/>
    <w:rsid w:val="00DC6637"/>
    <w:rsid w:val="00DD3D20"/>
    <w:rsid w:val="00DD7C94"/>
    <w:rsid w:val="00DE1D66"/>
    <w:rsid w:val="00DE2486"/>
    <w:rsid w:val="00DE482B"/>
    <w:rsid w:val="00DE6E67"/>
    <w:rsid w:val="00E03F83"/>
    <w:rsid w:val="00E04716"/>
    <w:rsid w:val="00E072B0"/>
    <w:rsid w:val="00E14F5C"/>
    <w:rsid w:val="00E15428"/>
    <w:rsid w:val="00E15535"/>
    <w:rsid w:val="00E15DDB"/>
    <w:rsid w:val="00E20A89"/>
    <w:rsid w:val="00E23464"/>
    <w:rsid w:val="00E246CD"/>
    <w:rsid w:val="00E25AD2"/>
    <w:rsid w:val="00E26DD9"/>
    <w:rsid w:val="00E30095"/>
    <w:rsid w:val="00E346A0"/>
    <w:rsid w:val="00E45C23"/>
    <w:rsid w:val="00E45E0E"/>
    <w:rsid w:val="00E62BFD"/>
    <w:rsid w:val="00E634BE"/>
    <w:rsid w:val="00E6716B"/>
    <w:rsid w:val="00E745DC"/>
    <w:rsid w:val="00E92271"/>
    <w:rsid w:val="00E97ED8"/>
    <w:rsid w:val="00EA066E"/>
    <w:rsid w:val="00EA07BA"/>
    <w:rsid w:val="00EA40F7"/>
    <w:rsid w:val="00EA41FC"/>
    <w:rsid w:val="00EA439D"/>
    <w:rsid w:val="00EA71EF"/>
    <w:rsid w:val="00EB0D5A"/>
    <w:rsid w:val="00EB26AA"/>
    <w:rsid w:val="00EB678C"/>
    <w:rsid w:val="00EC29CA"/>
    <w:rsid w:val="00EC3F42"/>
    <w:rsid w:val="00ED5688"/>
    <w:rsid w:val="00EE039E"/>
    <w:rsid w:val="00EE2793"/>
    <w:rsid w:val="00EE289D"/>
    <w:rsid w:val="00EE5FC5"/>
    <w:rsid w:val="00EF216E"/>
    <w:rsid w:val="00EF5296"/>
    <w:rsid w:val="00F02A33"/>
    <w:rsid w:val="00F02F50"/>
    <w:rsid w:val="00F04D1F"/>
    <w:rsid w:val="00F0721C"/>
    <w:rsid w:val="00F109AA"/>
    <w:rsid w:val="00F16DB8"/>
    <w:rsid w:val="00F340DC"/>
    <w:rsid w:val="00F37348"/>
    <w:rsid w:val="00F416A6"/>
    <w:rsid w:val="00F43033"/>
    <w:rsid w:val="00F43E93"/>
    <w:rsid w:val="00F43F5C"/>
    <w:rsid w:val="00F470C0"/>
    <w:rsid w:val="00F4742E"/>
    <w:rsid w:val="00F5304D"/>
    <w:rsid w:val="00F5628B"/>
    <w:rsid w:val="00F571E1"/>
    <w:rsid w:val="00F574E4"/>
    <w:rsid w:val="00F60BB8"/>
    <w:rsid w:val="00F62566"/>
    <w:rsid w:val="00F65E91"/>
    <w:rsid w:val="00F703AB"/>
    <w:rsid w:val="00F72029"/>
    <w:rsid w:val="00F74DA2"/>
    <w:rsid w:val="00F75928"/>
    <w:rsid w:val="00F77EA0"/>
    <w:rsid w:val="00F80C2C"/>
    <w:rsid w:val="00F8101B"/>
    <w:rsid w:val="00F81772"/>
    <w:rsid w:val="00F81883"/>
    <w:rsid w:val="00F828B8"/>
    <w:rsid w:val="00F83024"/>
    <w:rsid w:val="00F83054"/>
    <w:rsid w:val="00F83334"/>
    <w:rsid w:val="00F850CF"/>
    <w:rsid w:val="00F856FF"/>
    <w:rsid w:val="00F85FFC"/>
    <w:rsid w:val="00F909CE"/>
    <w:rsid w:val="00F915F9"/>
    <w:rsid w:val="00F9405A"/>
    <w:rsid w:val="00FA059D"/>
    <w:rsid w:val="00FA3205"/>
    <w:rsid w:val="00FA603E"/>
    <w:rsid w:val="00FB109F"/>
    <w:rsid w:val="00FB171A"/>
    <w:rsid w:val="00FB1FC3"/>
    <w:rsid w:val="00FB44FE"/>
    <w:rsid w:val="00FD1D18"/>
    <w:rsid w:val="00FD4A65"/>
    <w:rsid w:val="00FF5887"/>
    <w:rsid w:val="00FF676A"/>
    <w:rsid w:val="01615C3D"/>
    <w:rsid w:val="01AB9D0B"/>
    <w:rsid w:val="02671FAD"/>
    <w:rsid w:val="02B70211"/>
    <w:rsid w:val="038A6FD8"/>
    <w:rsid w:val="0449460F"/>
    <w:rsid w:val="04D611BB"/>
    <w:rsid w:val="0505D050"/>
    <w:rsid w:val="05615164"/>
    <w:rsid w:val="05D0BBC1"/>
    <w:rsid w:val="06773108"/>
    <w:rsid w:val="06F26846"/>
    <w:rsid w:val="079D3D2D"/>
    <w:rsid w:val="085F515C"/>
    <w:rsid w:val="087EA4A9"/>
    <w:rsid w:val="08B2B8F2"/>
    <w:rsid w:val="08D5353F"/>
    <w:rsid w:val="09389E2C"/>
    <w:rsid w:val="0AD21A2B"/>
    <w:rsid w:val="0B0892E7"/>
    <w:rsid w:val="0D09161C"/>
    <w:rsid w:val="0DB22292"/>
    <w:rsid w:val="0E725A68"/>
    <w:rsid w:val="0EF5BF4B"/>
    <w:rsid w:val="100A663B"/>
    <w:rsid w:val="132E398F"/>
    <w:rsid w:val="1339D63A"/>
    <w:rsid w:val="14ACB995"/>
    <w:rsid w:val="14CFD4C3"/>
    <w:rsid w:val="15B35BDC"/>
    <w:rsid w:val="15ED8CBB"/>
    <w:rsid w:val="1787FC67"/>
    <w:rsid w:val="179C00A0"/>
    <w:rsid w:val="17F21FBA"/>
    <w:rsid w:val="180F6398"/>
    <w:rsid w:val="183CFBC7"/>
    <w:rsid w:val="1A054A54"/>
    <w:rsid w:val="1A596943"/>
    <w:rsid w:val="1C5B4E42"/>
    <w:rsid w:val="1C886FBB"/>
    <w:rsid w:val="1CB431BE"/>
    <w:rsid w:val="1D0372F0"/>
    <w:rsid w:val="1E85DC97"/>
    <w:rsid w:val="1EF0D955"/>
    <w:rsid w:val="1F214056"/>
    <w:rsid w:val="1FD7D28A"/>
    <w:rsid w:val="2029831B"/>
    <w:rsid w:val="202EE715"/>
    <w:rsid w:val="204FBB48"/>
    <w:rsid w:val="20E18F77"/>
    <w:rsid w:val="2131753E"/>
    <w:rsid w:val="215E2758"/>
    <w:rsid w:val="231C2CD1"/>
    <w:rsid w:val="23FDCFC6"/>
    <w:rsid w:val="2404E00C"/>
    <w:rsid w:val="24691600"/>
    <w:rsid w:val="24A7FB14"/>
    <w:rsid w:val="25061D69"/>
    <w:rsid w:val="25329979"/>
    <w:rsid w:val="2587D17A"/>
    <w:rsid w:val="25C31A7D"/>
    <w:rsid w:val="2645E51E"/>
    <w:rsid w:val="2656A926"/>
    <w:rsid w:val="27EF31BA"/>
    <w:rsid w:val="288F5023"/>
    <w:rsid w:val="29A931C2"/>
    <w:rsid w:val="2A005B9D"/>
    <w:rsid w:val="2ACEDE7C"/>
    <w:rsid w:val="2AF96ABF"/>
    <w:rsid w:val="2B0CFEBB"/>
    <w:rsid w:val="2B46129C"/>
    <w:rsid w:val="2B85FED8"/>
    <w:rsid w:val="2C31AD75"/>
    <w:rsid w:val="2CC6AAA9"/>
    <w:rsid w:val="2DF2D8B2"/>
    <w:rsid w:val="2E0A03DF"/>
    <w:rsid w:val="2EA3019F"/>
    <w:rsid w:val="2EDBD05B"/>
    <w:rsid w:val="2F210176"/>
    <w:rsid w:val="2F333991"/>
    <w:rsid w:val="2F3676D6"/>
    <w:rsid w:val="30FD8A7D"/>
    <w:rsid w:val="32C252B0"/>
    <w:rsid w:val="332A0998"/>
    <w:rsid w:val="3416D794"/>
    <w:rsid w:val="344247E4"/>
    <w:rsid w:val="3454A583"/>
    <w:rsid w:val="34E97763"/>
    <w:rsid w:val="3556B358"/>
    <w:rsid w:val="3563CA13"/>
    <w:rsid w:val="3606D7D0"/>
    <w:rsid w:val="36F5A4C1"/>
    <w:rsid w:val="370C76D2"/>
    <w:rsid w:val="376C97D4"/>
    <w:rsid w:val="3862EF9E"/>
    <w:rsid w:val="3879D35E"/>
    <w:rsid w:val="3930B0B4"/>
    <w:rsid w:val="398043C4"/>
    <w:rsid w:val="398BD2DF"/>
    <w:rsid w:val="399BC0C1"/>
    <w:rsid w:val="3ABB3BE7"/>
    <w:rsid w:val="3B74C4C3"/>
    <w:rsid w:val="3BC915E4"/>
    <w:rsid w:val="3BED41C0"/>
    <w:rsid w:val="3C7910D8"/>
    <w:rsid w:val="3DBDADC6"/>
    <w:rsid w:val="3E749B6D"/>
    <w:rsid w:val="3EB505F9"/>
    <w:rsid w:val="3ECBD076"/>
    <w:rsid w:val="3F46E344"/>
    <w:rsid w:val="3F529C80"/>
    <w:rsid w:val="4012E840"/>
    <w:rsid w:val="4059C14C"/>
    <w:rsid w:val="4088D704"/>
    <w:rsid w:val="429B34FA"/>
    <w:rsid w:val="4330AD33"/>
    <w:rsid w:val="43EF8653"/>
    <w:rsid w:val="44F67FB2"/>
    <w:rsid w:val="45171ECE"/>
    <w:rsid w:val="453FE064"/>
    <w:rsid w:val="456C84C5"/>
    <w:rsid w:val="45A28164"/>
    <w:rsid w:val="46B3E45A"/>
    <w:rsid w:val="46F28620"/>
    <w:rsid w:val="47F7D0C9"/>
    <w:rsid w:val="481A7D25"/>
    <w:rsid w:val="486F7964"/>
    <w:rsid w:val="48B49310"/>
    <w:rsid w:val="48DD129D"/>
    <w:rsid w:val="4981B993"/>
    <w:rsid w:val="49E83C9A"/>
    <w:rsid w:val="4A643D67"/>
    <w:rsid w:val="4AB514D0"/>
    <w:rsid w:val="4B9F5DF1"/>
    <w:rsid w:val="4C69990B"/>
    <w:rsid w:val="4CBC9AA8"/>
    <w:rsid w:val="4D6A88C3"/>
    <w:rsid w:val="4D82F795"/>
    <w:rsid w:val="4E161C9F"/>
    <w:rsid w:val="4E877B82"/>
    <w:rsid w:val="4F6BF37B"/>
    <w:rsid w:val="50EE822B"/>
    <w:rsid w:val="51DCF70E"/>
    <w:rsid w:val="5212E037"/>
    <w:rsid w:val="5259FD6A"/>
    <w:rsid w:val="5274146D"/>
    <w:rsid w:val="52E36ECC"/>
    <w:rsid w:val="531AE213"/>
    <w:rsid w:val="537CBBB5"/>
    <w:rsid w:val="54729FDE"/>
    <w:rsid w:val="559101B4"/>
    <w:rsid w:val="56E997FE"/>
    <w:rsid w:val="57C18A53"/>
    <w:rsid w:val="583B8D6A"/>
    <w:rsid w:val="5847A9BF"/>
    <w:rsid w:val="58F875EB"/>
    <w:rsid w:val="59057A0B"/>
    <w:rsid w:val="59B3A58B"/>
    <w:rsid w:val="59CDC443"/>
    <w:rsid w:val="5A1A9284"/>
    <w:rsid w:val="5A379622"/>
    <w:rsid w:val="5A975797"/>
    <w:rsid w:val="5C6D81D0"/>
    <w:rsid w:val="5C7DDCFD"/>
    <w:rsid w:val="5C841D29"/>
    <w:rsid w:val="5E0B95DE"/>
    <w:rsid w:val="5E8C78A7"/>
    <w:rsid w:val="5F8FC85E"/>
    <w:rsid w:val="5F99585C"/>
    <w:rsid w:val="6118E3CA"/>
    <w:rsid w:val="6124D4FA"/>
    <w:rsid w:val="6182E034"/>
    <w:rsid w:val="619A3241"/>
    <w:rsid w:val="62893FA5"/>
    <w:rsid w:val="633983D2"/>
    <w:rsid w:val="637CF587"/>
    <w:rsid w:val="647B8326"/>
    <w:rsid w:val="6485954F"/>
    <w:rsid w:val="64C51DB4"/>
    <w:rsid w:val="64DD6614"/>
    <w:rsid w:val="65146099"/>
    <w:rsid w:val="6519A4C6"/>
    <w:rsid w:val="656874CD"/>
    <w:rsid w:val="66322038"/>
    <w:rsid w:val="66A205D2"/>
    <w:rsid w:val="66B7A51E"/>
    <w:rsid w:val="6705AD03"/>
    <w:rsid w:val="67CD701B"/>
    <w:rsid w:val="67E23142"/>
    <w:rsid w:val="694E9F5C"/>
    <w:rsid w:val="69D94361"/>
    <w:rsid w:val="6A0BCE3E"/>
    <w:rsid w:val="6AA49FC6"/>
    <w:rsid w:val="6C1A7D55"/>
    <w:rsid w:val="6C2F61C6"/>
    <w:rsid w:val="6CD4E101"/>
    <w:rsid w:val="6D18B7D7"/>
    <w:rsid w:val="6D225E48"/>
    <w:rsid w:val="6D2AA2C6"/>
    <w:rsid w:val="6D7DC7F9"/>
    <w:rsid w:val="6D881DA8"/>
    <w:rsid w:val="6F46293F"/>
    <w:rsid w:val="6F4E622B"/>
    <w:rsid w:val="7032329A"/>
    <w:rsid w:val="70462B11"/>
    <w:rsid w:val="7063A2C9"/>
    <w:rsid w:val="707852EB"/>
    <w:rsid w:val="71E69E81"/>
    <w:rsid w:val="7286E20E"/>
    <w:rsid w:val="73E82126"/>
    <w:rsid w:val="743CACB6"/>
    <w:rsid w:val="7453F84D"/>
    <w:rsid w:val="74B641B4"/>
    <w:rsid w:val="76056EC6"/>
    <w:rsid w:val="766AFDAC"/>
    <w:rsid w:val="7673C7A2"/>
    <w:rsid w:val="77CAE4A4"/>
    <w:rsid w:val="78E3CE6F"/>
    <w:rsid w:val="7937E8BB"/>
    <w:rsid w:val="794D5984"/>
    <w:rsid w:val="79602118"/>
    <w:rsid w:val="7A049C36"/>
    <w:rsid w:val="7B6BF147"/>
    <w:rsid w:val="7C8A7647"/>
    <w:rsid w:val="7D2A40CA"/>
    <w:rsid w:val="7DD19E96"/>
    <w:rsid w:val="7E13BDDE"/>
    <w:rsid w:val="7F125900"/>
    <w:rsid w:val="7FBB9416"/>
    <w:rsid w:val="7FE792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time"/>
  <w:shapeDefaults>
    <o:shapedefaults v:ext="edit" spidmax="2050"/>
    <o:shapelayout v:ext="edit">
      <o:idmap v:ext="edit" data="2"/>
    </o:shapelayout>
  </w:shapeDefaults>
  <w:decimalSymbol w:val="."/>
  <w:listSeparator w:val=","/>
  <w14:docId w14:val="42CB5C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rPr>
  </w:style>
  <w:style w:type="paragraph" w:styleId="Heading1">
    <w:name w:val="heading 1"/>
    <w:basedOn w:val="Normal"/>
    <w:next w:val="Normal"/>
    <w:qFormat/>
    <w:pPr>
      <w:keepNext/>
      <w:jc w:val="center"/>
      <w:outlineLvl w:val="0"/>
    </w:pPr>
    <w:rPr>
      <w:b/>
      <w:sz w:val="48"/>
    </w:rPr>
  </w:style>
  <w:style w:type="paragraph" w:styleId="Heading2">
    <w:name w:val="heading 2"/>
    <w:basedOn w:val="Normal"/>
    <w:next w:val="Normal"/>
    <w:qFormat/>
    <w:pPr>
      <w:keepNext/>
      <w:jc w:val="center"/>
      <w:outlineLvl w:val="1"/>
    </w:pPr>
    <w:rPr>
      <w:rFonts w:ascii="SEPA Font" w:hAnsi="SEPA Font"/>
      <w:sz w:val="144"/>
    </w:rPr>
  </w:style>
  <w:style w:type="paragraph" w:styleId="Heading4">
    <w:name w:val="heading 4"/>
    <w:basedOn w:val="Normal"/>
    <w:next w:val="Normal"/>
    <w:qFormat/>
    <w:rsid w:val="00301DC5"/>
    <w:pPr>
      <w:keepNext/>
      <w:outlineLvl w:val="3"/>
    </w:pPr>
    <w:rPr>
      <w:rFonts w:cs="Arial"/>
      <w:b/>
      <w:bCs/>
      <w:color w:val="FFFFF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Header"/>
    <w:rsid w:val="00AE7FEE"/>
    <w:rPr>
      <w:sz w:val="20"/>
    </w:rPr>
  </w:style>
  <w:style w:type="character" w:styleId="PageNumber">
    <w:name w:val="page number"/>
    <w:basedOn w:val="DefaultParagraphFont"/>
  </w:style>
  <w:style w:type="paragraph" w:styleId="Header">
    <w:name w:val="header"/>
    <w:basedOn w:val="BodyText"/>
    <w:rsid w:val="00C324B1"/>
    <w:pPr>
      <w:tabs>
        <w:tab w:val="center" w:pos="4717"/>
        <w:tab w:val="right" w:pos="9356"/>
        <w:tab w:val="right" w:pos="15026"/>
      </w:tabs>
    </w:pPr>
    <w:rPr>
      <w:sz w:val="22"/>
    </w:rPr>
  </w:style>
  <w:style w:type="paragraph" w:styleId="BodyText">
    <w:name w:val="Body Text"/>
    <w:rsid w:val="00AE7FEE"/>
    <w:pPr>
      <w:jc w:val="both"/>
    </w:pPr>
    <w:rPr>
      <w:rFonts w:ascii="Arial" w:hAnsi="Arial"/>
      <w:sz w:val="24"/>
    </w:rPr>
  </w:style>
  <w:style w:type="paragraph" w:styleId="BodyText2">
    <w:name w:val="Body Text 2"/>
    <w:basedOn w:val="Normal"/>
    <w:pPr>
      <w:ind w:left="360"/>
    </w:pPr>
  </w:style>
  <w:style w:type="paragraph" w:styleId="BodyTextIndent2">
    <w:name w:val="Body Text Indent 2"/>
    <w:basedOn w:val="Normal"/>
    <w:pPr>
      <w:ind w:left="284" w:hanging="284"/>
    </w:pPr>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customStyle="1" w:styleId="CommentSubject1">
    <w:name w:val="Comment Subject1"/>
    <w:basedOn w:val="CommentText"/>
    <w:next w:val="CommentText"/>
    <w:rPr>
      <w:b/>
    </w:rPr>
  </w:style>
  <w:style w:type="paragraph" w:styleId="BalloonText">
    <w:name w:val="Balloon Text"/>
    <w:basedOn w:val="Normal"/>
    <w:rPr>
      <w:rFonts w:ascii="Tahoma" w:hAnsi="Tahoma"/>
      <w:sz w:val="16"/>
    </w:rPr>
  </w:style>
  <w:style w:type="paragraph" w:styleId="FootnoteText">
    <w:name w:val="footnote text"/>
    <w:basedOn w:val="Normal"/>
    <w:semiHidden/>
    <w:rPr>
      <w:rFonts w:ascii="Times New Roman" w:hAnsi="Times New Roman"/>
    </w:rPr>
  </w:style>
  <w:style w:type="character" w:styleId="FootnoteReference">
    <w:name w:val="footnote reference"/>
    <w:semiHidden/>
    <w:rPr>
      <w:vertAlign w:val="superscript"/>
    </w:rPr>
  </w:style>
  <w:style w:type="paragraph" w:customStyle="1" w:styleId="annotationsubject4">
    <w:name w:val="annotation subject4"/>
    <w:basedOn w:val="CommentText"/>
    <w:next w:val="CommentText"/>
    <w:rPr>
      <w:b/>
    </w:rPr>
  </w:style>
  <w:style w:type="paragraph" w:customStyle="1" w:styleId="annotationsubject3">
    <w:name w:val="annotation subject3"/>
    <w:basedOn w:val="CommentText"/>
    <w:next w:val="CommentText"/>
    <w:rPr>
      <w:b/>
    </w:rPr>
  </w:style>
  <w:style w:type="paragraph" w:customStyle="1" w:styleId="annotationsubject2">
    <w:name w:val="annotation subject2"/>
    <w:basedOn w:val="CommentText"/>
    <w:next w:val="CommentText"/>
    <w:rPr>
      <w:b/>
    </w:rPr>
  </w:style>
  <w:style w:type="paragraph" w:customStyle="1" w:styleId="annotationsubject1">
    <w:name w:val="annotation subject1"/>
    <w:basedOn w:val="CommentText"/>
    <w:next w:val="CommentText"/>
    <w:rPr>
      <w:b/>
    </w:rPr>
  </w:style>
  <w:style w:type="table" w:styleId="TableGrid">
    <w:name w:val="Table Grid"/>
    <w:basedOn w:val="TableNormal"/>
    <w:rsid w:val="00301DC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AE7FEE"/>
    <w:rPr>
      <w:b/>
      <w:bCs/>
    </w:rPr>
  </w:style>
  <w:style w:type="character" w:styleId="Hyperlink">
    <w:name w:val="Hyperlink"/>
    <w:unhideWhenUsed/>
    <w:rsid w:val="00533472"/>
    <w:rPr>
      <w:color w:val="0000FF"/>
      <w:u w:val="single"/>
    </w:rPr>
  </w:style>
  <w:style w:type="paragraph" w:styleId="ListParagraph">
    <w:name w:val="List Paragraph"/>
    <w:basedOn w:val="Normal"/>
    <w:uiPriority w:val="34"/>
    <w:qFormat/>
    <w:rsid w:val="003A1CF7"/>
    <w:pPr>
      <w:overflowPunct/>
      <w:autoSpaceDE/>
      <w:autoSpaceDN/>
      <w:adjustRightInd/>
      <w:spacing w:after="160" w:line="259" w:lineRule="auto"/>
      <w:ind w:left="720"/>
      <w:contextualSpacing/>
      <w:textAlignment w:val="auto"/>
    </w:pPr>
    <w:rPr>
      <w:rFonts w:eastAsia="Calibri"/>
      <w:sz w:val="22"/>
      <w:szCs w:val="22"/>
      <w:lang w:eastAsia="en-US"/>
    </w:rPr>
  </w:style>
  <w:style w:type="character" w:customStyle="1" w:styleId="CommentTextChar">
    <w:name w:val="Comment Text Char"/>
    <w:basedOn w:val="DefaultParagraphFont"/>
    <w:link w:val="CommentText"/>
    <w:semiHidden/>
    <w:rsid w:val="00610CEA"/>
    <w:rPr>
      <w:rFonts w:ascii="Arial" w:hAnsi="Arial"/>
    </w:rPr>
  </w:style>
  <w:style w:type="paragraph" w:styleId="Revision">
    <w:name w:val="Revision"/>
    <w:hidden/>
    <w:uiPriority w:val="99"/>
    <w:semiHidden/>
    <w:rsid w:val="00AB459A"/>
    <w:rPr>
      <w:rFonts w:ascii="Arial" w:hAnsi="Arial"/>
    </w:rPr>
  </w:style>
  <w:style w:type="paragraph" w:customStyle="1" w:styleId="Default">
    <w:name w:val="Default"/>
    <w:basedOn w:val="Normal"/>
    <w:rsid w:val="00D8709E"/>
    <w:pPr>
      <w:overflowPunct/>
      <w:adjustRightInd/>
      <w:textAlignment w:val="auto"/>
    </w:pPr>
    <w:rPr>
      <w:rFonts w:eastAsia="Calibri" w:cs="Arial"/>
      <w:color w:val="000000"/>
      <w:sz w:val="24"/>
      <w:szCs w:val="24"/>
      <w:lang w:eastAsia="en-US"/>
    </w:rPr>
  </w:style>
  <w:style w:type="character" w:styleId="FollowedHyperlink">
    <w:name w:val="FollowedHyperlink"/>
    <w:basedOn w:val="DefaultParagraphFont"/>
    <w:rsid w:val="00FA603E"/>
    <w:rPr>
      <w:color w:val="954F72" w:themeColor="followedHyperlink"/>
      <w:u w:val="single"/>
    </w:rPr>
  </w:style>
  <w:style w:type="character" w:styleId="UnresolvedMention">
    <w:name w:val="Unresolved Mention"/>
    <w:basedOn w:val="DefaultParagraphFont"/>
    <w:uiPriority w:val="99"/>
    <w:semiHidden/>
    <w:unhideWhenUsed/>
    <w:rsid w:val="00A96C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557027">
      <w:bodyDiv w:val="1"/>
      <w:marLeft w:val="0"/>
      <w:marRight w:val="0"/>
      <w:marTop w:val="0"/>
      <w:marBottom w:val="0"/>
      <w:divBdr>
        <w:top w:val="none" w:sz="0" w:space="0" w:color="auto"/>
        <w:left w:val="none" w:sz="0" w:space="0" w:color="auto"/>
        <w:bottom w:val="none" w:sz="0" w:space="0" w:color="auto"/>
        <w:right w:val="none" w:sz="0" w:space="0" w:color="auto"/>
      </w:divBdr>
    </w:div>
    <w:div w:id="1430203248">
      <w:bodyDiv w:val="1"/>
      <w:marLeft w:val="0"/>
      <w:marRight w:val="0"/>
      <w:marTop w:val="0"/>
      <w:marBottom w:val="0"/>
      <w:divBdr>
        <w:top w:val="none" w:sz="0" w:space="0" w:color="auto"/>
        <w:left w:val="none" w:sz="0" w:space="0" w:color="auto"/>
        <w:bottom w:val="none" w:sz="0" w:space="0" w:color="auto"/>
        <w:right w:val="none" w:sz="0" w:space="0" w:color="auto"/>
      </w:divBdr>
    </w:div>
    <w:div w:id="181050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sepa.org.uk/help/privacy-polic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1dc98056-7d13-4947-9098-639805ee7d5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61513EF279E8043B0DDA73F8DA2DF55" ma:contentTypeVersion="13" ma:contentTypeDescription="Create a new document." ma:contentTypeScope="" ma:versionID="02ad138484e1bf7b75494b6b1688e3b7">
  <xsd:schema xmlns:xsd="http://www.w3.org/2001/XMLSchema" xmlns:xs="http://www.w3.org/2001/XMLSchema" xmlns:p="http://schemas.microsoft.com/office/2006/metadata/properties" xmlns:ns2="1dc98056-7d13-4947-9098-639805ee7d54" xmlns:ns3="070f91e6-a9d6-4cb3-8714-f991f38a6f57" targetNamespace="http://schemas.microsoft.com/office/2006/metadata/properties" ma:root="true" ma:fieldsID="151fdd5acf410b2d9a36ee29f9befea2" ns2:_="" ns3:_="">
    <xsd:import namespace="1dc98056-7d13-4947-9098-639805ee7d54"/>
    <xsd:import namespace="070f91e6-a9d6-4cb3-8714-f991f38a6f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98056-7d13-4947-9098-639805ee7d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0f91e6-a9d6-4cb3-8714-f991f38a6f5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ACA394-101F-4458-A921-22A5B84E3DBE}">
  <ds:schemaRefs>
    <ds:schemaRef ds:uri="http://www.w3.org/XML/1998/namespace"/>
    <ds:schemaRef ds:uri="1dc98056-7d13-4947-9098-639805ee7d54"/>
    <ds:schemaRef ds:uri="http://purl.org/dc/terms/"/>
    <ds:schemaRef ds:uri="070f91e6-a9d6-4cb3-8714-f991f38a6f57"/>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9CBDDD90-8742-4D74-90A5-D7B79B5B5EC6}">
  <ds:schemaRefs>
    <ds:schemaRef ds:uri="http://schemas.openxmlformats.org/officeDocument/2006/bibliography"/>
  </ds:schemaRefs>
</ds:datastoreItem>
</file>

<file path=customXml/itemProps3.xml><?xml version="1.0" encoding="utf-8"?>
<ds:datastoreItem xmlns:ds="http://schemas.openxmlformats.org/officeDocument/2006/customXml" ds:itemID="{CB4EAE43-0C85-4F7D-B03E-805CB48DB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c98056-7d13-4947-9098-639805ee7d54"/>
    <ds:schemaRef ds:uri="070f91e6-a9d6-4cb3-8714-f991f38a6f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EFACF5-FA5C-4E5C-AEB3-96EC2D5DBC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2366</Words>
  <Characters>12818</Characters>
  <Application>Microsoft Office Word</Application>
  <DocSecurity>0</DocSecurity>
  <Lines>106</Lines>
  <Paragraphs>30</Paragraphs>
  <ScaleCrop>false</ScaleCrop>
  <Manager/>
  <Company/>
  <LinksUpToDate>false</LinksUpToDate>
  <CharactersWithSpaces>15154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dcterms:created xsi:type="dcterms:W3CDTF">2024-01-24T10:13:00Z</dcterms:created>
  <dcterms:modified xsi:type="dcterms:W3CDTF">2024-01-31T13:46:00Z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2023-12-22T14:52:54Z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82affaf7-11e1-4635-ba28-e652abcd2da3</vt:lpwstr>
  </property>
  <property fmtid="{D5CDD505-2E9C-101B-9397-08002B2CF9AE}" pid="8" name="MSIP_Label_ea4fd52f-9814-4cae-aa53-0ea7b16cd381_ContentBits">
    <vt:lpwstr>3</vt:lpwstr>
  </property>
  <property fmtid="{D5CDD505-2E9C-101B-9397-08002B2CF9AE}" pid="9" name="ContentTypeId">
    <vt:lpwstr>0x010100461513EF279E8043B0DDA73F8DA2DF55</vt:lpwstr>
  </property>
</Properties>
</file>