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26D0" w14:textId="45ABB5EA" w:rsidR="008C6638" w:rsidRDefault="008C6638" w:rsidP="000E0E9B">
      <w:pPr>
        <w:pStyle w:val="Heading1"/>
      </w:pPr>
      <w:r w:rsidRPr="008C6638">
        <w:t xml:space="preserve">Environmental Benchmarks Scotland </w:t>
      </w:r>
      <w:r>
        <w:t>–</w:t>
      </w:r>
      <w:r w:rsidRPr="008C6638">
        <w:t xml:space="preserve"> Air</w:t>
      </w:r>
    </w:p>
    <w:p w14:paraId="6BD384A1" w14:textId="4CB9536B" w:rsidR="008C6638" w:rsidRPr="006A2650" w:rsidRDefault="008C6638" w:rsidP="008C6638">
      <w:pPr>
        <w:spacing w:after="0"/>
        <w:rPr>
          <w:rFonts w:ascii="Arial" w:hAnsi="Arial" w:cs="Arial"/>
        </w:rPr>
      </w:pPr>
      <w:r w:rsidRPr="006A2650">
        <w:rPr>
          <w:rFonts w:ascii="Arial" w:hAnsi="Arial" w:cs="Arial"/>
        </w:rPr>
        <w:t>Last updated: March 2024</w:t>
      </w:r>
    </w:p>
    <w:p w14:paraId="1A7CF23D" w14:textId="474A9289" w:rsidR="008C6638" w:rsidRPr="008C6638" w:rsidRDefault="008C6638" w:rsidP="000E0E9B">
      <w:pPr>
        <w:pStyle w:val="Heading2"/>
      </w:pPr>
      <w:r w:rsidRPr="008C6638">
        <w:t>Air Quality Standards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ir quality standards"/>
        <w:tblDescription w:val="Table describing long term and short term concentration of substances (including arsenic, benzene, lead). Includes derivation method or information source."/>
      </w:tblPr>
      <w:tblGrid>
        <w:gridCol w:w="4224"/>
        <w:gridCol w:w="1841"/>
        <w:gridCol w:w="1880"/>
        <w:gridCol w:w="7393"/>
      </w:tblGrid>
      <w:tr w:rsidR="000601BC" w:rsidRPr="0096745E" w14:paraId="04690B4A" w14:textId="77777777" w:rsidTr="0001473B">
        <w:trPr>
          <w:cantSplit/>
          <w:trHeight w:val="610"/>
          <w:tblHeader/>
        </w:trPr>
        <w:tc>
          <w:tcPr>
            <w:tcW w:w="1377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28C4" w14:textId="4E0EE9F8" w:rsidR="008C6638" w:rsidRPr="0096745E" w:rsidRDefault="008C6638" w:rsidP="008C6638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Substance</w:t>
            </w:r>
          </w:p>
        </w:tc>
        <w:tc>
          <w:tcPr>
            <w:tcW w:w="60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B62D" w14:textId="4558218C" w:rsidR="008C6638" w:rsidRPr="0096745E" w:rsidRDefault="008C6638" w:rsidP="008C6638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Long Term concentration (µg/m3)</w:t>
            </w:r>
          </w:p>
        </w:tc>
        <w:tc>
          <w:tcPr>
            <w:tcW w:w="613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C76C" w14:textId="610BCDCD" w:rsidR="008C6638" w:rsidRPr="0096745E" w:rsidRDefault="008C6638" w:rsidP="008C6638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Short Term concentration (µg/m3)</w:t>
            </w:r>
          </w:p>
        </w:tc>
        <w:tc>
          <w:tcPr>
            <w:tcW w:w="241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4370" w14:textId="15953E5B" w:rsidR="008C6638" w:rsidRPr="0096745E" w:rsidRDefault="008C6638" w:rsidP="008C6638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Derivation method or information source</w:t>
            </w:r>
          </w:p>
        </w:tc>
      </w:tr>
      <w:tr w:rsidR="000601BC" w:rsidRPr="0096745E" w14:paraId="71380BCF" w14:textId="77777777" w:rsidTr="0001473B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2C310" w14:textId="1AB45F87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1,3 Butadiene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2AF5" w14:textId="5D5D7F47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2.25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D34A" w14:textId="08DC90B2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B95E" w14:textId="0B8D6D38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UK Air Quality Strategy Objectives</w:t>
            </w:r>
          </w:p>
        </w:tc>
      </w:tr>
      <w:tr w:rsidR="000601BC" w:rsidRPr="0096745E" w14:paraId="4ADC8EE2" w14:textId="77777777" w:rsidTr="0001473B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FB0A" w14:textId="63D4222A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Arsenic and compounds (as </w:t>
            </w:r>
            <w:proofErr w:type="gramStart"/>
            <w:r>
              <w:rPr>
                <w:rFonts w:ascii="Arial" w:hAnsi="Arial" w:cs="Arial"/>
                <w:color w:val="000000"/>
              </w:rPr>
              <w:t>As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6567" w14:textId="26736503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0.006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1827" w14:textId="23FCF635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7433" w14:textId="1032C67D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96745E" w14:paraId="64E35A5A" w14:textId="77777777" w:rsidTr="0001473B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6373" w14:textId="0C8952B2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Benzene (24h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E31A" w14:textId="367A4A15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3.25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62B8" w14:textId="10E23323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F381" w14:textId="7CCBA8E2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LT: The Air Quality (Scotland) Amendment Regulations 2002/ST: HSE EH40 (2001)</w:t>
            </w:r>
          </w:p>
        </w:tc>
      </w:tr>
      <w:tr w:rsidR="000601BC" w:rsidRPr="0096745E" w14:paraId="4AA3F3E8" w14:textId="77777777" w:rsidTr="0001473B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1B45" w14:textId="082E3AAB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Benzo-a-pyrene (PAH)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E11D" w14:textId="7A1B0049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0.00025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CE1B" w14:textId="5079A643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FCC77" w14:textId="3136E16B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The Air Quality Standards (Scotland) Regulations 2010</w:t>
            </w:r>
          </w:p>
        </w:tc>
      </w:tr>
      <w:tr w:rsidR="000601BC" w:rsidRPr="0096745E" w14:paraId="7A137C9F" w14:textId="77777777" w:rsidTr="0001473B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DCBB" w14:textId="4485A4E0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Cadmium and its compounds (as Cd)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B66A" w14:textId="33F21A57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0.005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0175" w14:textId="364F15CC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BD692" w14:textId="19D9C156" w:rsidR="008C6638" w:rsidRPr="0096745E" w:rsidRDefault="008C6638" w:rsidP="008C663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0601BC" w14:paraId="66BB9AA4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7F5B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Carbon monoxide (8h mean)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C582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0B62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6B86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0601BC" w14:paraId="52516FA9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70CD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Lead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3F8B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0.25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6D84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5FBB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(Scotland) Regulations 2000.</w:t>
            </w:r>
          </w:p>
        </w:tc>
      </w:tr>
      <w:tr w:rsidR="000601BC" w:rsidRPr="000601BC" w14:paraId="6486C24A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815C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 xml:space="preserve">Nickel 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6D88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0.02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BC57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4FD0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0601BC" w14:paraId="2F3CD003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8805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Nitrogen Dioxide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FA50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A861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587F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0601BC" w14:paraId="4D90970B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CEB1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Ozone (Running 8 Hour Mean)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40B5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2283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F5B9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0601BC" w14:paraId="5510485F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5CDC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Particulates (PM10) (24 hr Mean)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31EC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07F1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A741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0601BC" w14:paraId="049D5B8C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4398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lastRenderedPageBreak/>
              <w:t>Particulates (PM10)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0B52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E7E2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B18E" w14:textId="0AFC9A03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(Scotland) Amendment Regulations 2002</w:t>
            </w:r>
          </w:p>
        </w:tc>
      </w:tr>
      <w:tr w:rsidR="000601BC" w:rsidRPr="000601BC" w14:paraId="369F5F7E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BDDD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Particulates (PM2.5)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7D03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98A2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4FB2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(Scotland) Amendment Regulations 2016</w:t>
            </w:r>
          </w:p>
        </w:tc>
      </w:tr>
      <w:tr w:rsidR="000601BC" w:rsidRPr="000601BC" w14:paraId="23751DBC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3A1F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Sulphur Dioxide (15 Min Mean)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6678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CDB5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507F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  <w:tr w:rsidR="000601BC" w:rsidRPr="000601BC" w14:paraId="342BEA0E" w14:textId="77777777" w:rsidTr="0001473B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8A0A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Sulphur Dioxide (24 Hour Mean)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8C2D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A5CB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1191" w14:textId="77777777" w:rsidR="000601BC" w:rsidRPr="000601BC" w:rsidRDefault="000601BC" w:rsidP="000601B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0601BC">
              <w:rPr>
                <w:rFonts w:ascii="Arial" w:hAnsi="Arial" w:cs="Arial"/>
                <w:color w:val="000000"/>
              </w:rPr>
              <w:t>The Air Quality Standards (Scotland) Regulations 2010</w:t>
            </w:r>
          </w:p>
        </w:tc>
      </w:tr>
    </w:tbl>
    <w:p w14:paraId="777839F3" w14:textId="77777777" w:rsidR="00983381" w:rsidRDefault="00983381" w:rsidP="00983381">
      <w:pPr>
        <w:spacing w:before="480" w:after="360"/>
        <w:rPr>
          <w:rFonts w:ascii="Arial" w:hAnsi="Arial" w:cs="Arial"/>
          <w:b/>
          <w:bCs/>
          <w:sz w:val="32"/>
          <w:szCs w:val="32"/>
        </w:rPr>
      </w:pPr>
    </w:p>
    <w:p w14:paraId="66265C00" w14:textId="77777777" w:rsidR="00983381" w:rsidRDefault="00983381" w:rsidP="00983381">
      <w:pPr>
        <w:spacing w:before="480" w:after="360"/>
        <w:rPr>
          <w:rFonts w:ascii="Arial" w:hAnsi="Arial" w:cs="Arial"/>
          <w:b/>
          <w:bCs/>
          <w:sz w:val="32"/>
          <w:szCs w:val="32"/>
        </w:rPr>
      </w:pPr>
    </w:p>
    <w:p w14:paraId="046DD45F" w14:textId="77777777" w:rsidR="00983381" w:rsidRDefault="00983381" w:rsidP="00983381">
      <w:pPr>
        <w:spacing w:before="480" w:after="360"/>
        <w:rPr>
          <w:rFonts w:ascii="Arial" w:hAnsi="Arial" w:cs="Arial"/>
          <w:b/>
          <w:bCs/>
          <w:sz w:val="32"/>
          <w:szCs w:val="32"/>
        </w:rPr>
      </w:pPr>
    </w:p>
    <w:p w14:paraId="2FB09D06" w14:textId="77777777" w:rsidR="00983381" w:rsidRDefault="00983381" w:rsidP="00983381">
      <w:pPr>
        <w:spacing w:before="480" w:after="360"/>
        <w:rPr>
          <w:rFonts w:ascii="Arial" w:hAnsi="Arial" w:cs="Arial"/>
          <w:b/>
          <w:bCs/>
          <w:sz w:val="32"/>
          <w:szCs w:val="32"/>
        </w:rPr>
      </w:pPr>
    </w:p>
    <w:p w14:paraId="6E802042" w14:textId="77777777" w:rsidR="00983381" w:rsidRDefault="00983381" w:rsidP="00983381">
      <w:pPr>
        <w:spacing w:before="480" w:after="360"/>
        <w:rPr>
          <w:rFonts w:ascii="Arial" w:hAnsi="Arial" w:cs="Arial"/>
          <w:b/>
          <w:bCs/>
          <w:sz w:val="32"/>
          <w:szCs w:val="32"/>
        </w:rPr>
      </w:pPr>
    </w:p>
    <w:p w14:paraId="10A6DF5B" w14:textId="77777777" w:rsidR="00983381" w:rsidRDefault="00983381" w:rsidP="00983381">
      <w:pPr>
        <w:spacing w:before="480" w:after="360"/>
        <w:rPr>
          <w:rFonts w:ascii="Arial" w:hAnsi="Arial" w:cs="Arial"/>
          <w:b/>
          <w:bCs/>
          <w:sz w:val="32"/>
          <w:szCs w:val="32"/>
        </w:rPr>
      </w:pPr>
    </w:p>
    <w:p w14:paraId="36D2E1EC" w14:textId="4FC36793" w:rsidR="000601BC" w:rsidRDefault="00983381" w:rsidP="000E0E9B">
      <w:pPr>
        <w:pStyle w:val="Heading2"/>
      </w:pPr>
      <w:r>
        <w:lastRenderedPageBreak/>
        <w:t>Ecology Critical Levels*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Ecology Critial Levels"/>
        <w:tblDescription w:val="Table describing long term and short term concentration of substances (including ammonia, nitrogen dioxide, sulphur dioxide). Includes derivation method or information source."/>
      </w:tblPr>
      <w:tblGrid>
        <w:gridCol w:w="4224"/>
        <w:gridCol w:w="1841"/>
        <w:gridCol w:w="1880"/>
        <w:gridCol w:w="7393"/>
      </w:tblGrid>
      <w:tr w:rsidR="000601BC" w:rsidRPr="0096745E" w14:paraId="73A9FB50" w14:textId="77777777" w:rsidTr="000E0E9B">
        <w:trPr>
          <w:cantSplit/>
          <w:trHeight w:val="610"/>
          <w:tblHeader/>
        </w:trPr>
        <w:tc>
          <w:tcPr>
            <w:tcW w:w="1377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1F7F2" w14:textId="7F445F9A" w:rsidR="000601BC" w:rsidRPr="0096745E" w:rsidRDefault="000601BC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Substance</w:t>
            </w:r>
          </w:p>
        </w:tc>
        <w:tc>
          <w:tcPr>
            <w:tcW w:w="60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D741" w14:textId="77777777" w:rsidR="000601BC" w:rsidRPr="0096745E" w:rsidRDefault="000601BC" w:rsidP="00AB00E3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Long Term concentration (µg/m3)</w:t>
            </w:r>
          </w:p>
        </w:tc>
        <w:tc>
          <w:tcPr>
            <w:tcW w:w="613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B85F" w14:textId="77777777" w:rsidR="000601BC" w:rsidRPr="0096745E" w:rsidRDefault="000601BC" w:rsidP="00AB00E3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Short Term concentration (µg/m3)</w:t>
            </w:r>
          </w:p>
        </w:tc>
        <w:tc>
          <w:tcPr>
            <w:tcW w:w="241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F399" w14:textId="77777777" w:rsidR="000601BC" w:rsidRPr="0096745E" w:rsidRDefault="000601BC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Derivation method or information source</w:t>
            </w:r>
          </w:p>
        </w:tc>
      </w:tr>
      <w:tr w:rsidR="00983381" w:rsidRPr="00983381" w14:paraId="03D977A9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7975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Ammonia (ecological receptor - Sensitive Lichens)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65E0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438D" w14:textId="316979DF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57C3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UN ECE Convention on Long-range Transboundary Air Pollution (2007)</w:t>
            </w:r>
          </w:p>
        </w:tc>
      </w:tr>
      <w:tr w:rsidR="00983381" w:rsidRPr="00983381" w14:paraId="1BB1F77F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3B20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Ammonia (ecological receptor - other vegetation)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2552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ADCD" w14:textId="367533EF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8AC9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UN ECE Convention on Long-range Transboundary Air Pollution (2007)</w:t>
            </w:r>
          </w:p>
        </w:tc>
      </w:tr>
      <w:tr w:rsidR="00983381" w:rsidRPr="00983381" w14:paraId="6DF506D6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78A3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Hydrogen fluoride (as F) (Ecological - Weekly mean/ Daily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D338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0.5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C230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AA25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WHO, 2002 Environmental Health Criteria 227: Fluorides pp 230</w:t>
            </w:r>
          </w:p>
        </w:tc>
      </w:tr>
      <w:tr w:rsidR="00983381" w:rsidRPr="00983381" w14:paraId="29B5C244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1ED3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Nitrogen Dioxide (Ecological - Daily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71D2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7828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75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5B78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LT: The Air Quality Standards (Scotland) Regulations 2010/ST: WHO Air quality Guidelines for Europe 2000, 2nd edition</w:t>
            </w:r>
          </w:p>
        </w:tc>
      </w:tr>
      <w:tr w:rsidR="00983381" w:rsidRPr="00983381" w14:paraId="0ACCC66F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82F8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Sulphur Dioxide (Ecological - Sensitive Lichens)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3CE3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8D4E" w14:textId="49561C15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D60F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WHO Air quality Guidelines for Europe 2000, 2nd edition</w:t>
            </w:r>
          </w:p>
        </w:tc>
      </w:tr>
      <w:tr w:rsidR="00983381" w:rsidRPr="00983381" w14:paraId="4784CE90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40A7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Sulphur Dioxide (Other Ecology)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2694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C26D" w14:textId="07803DAE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8E17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The Air Quality Standards (Scotland) Regulations 2010</w:t>
            </w:r>
          </w:p>
        </w:tc>
      </w:tr>
      <w:tr w:rsidR="00983381" w:rsidRPr="00983381" w14:paraId="00D75BA0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4BB8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Sulphur Dioxide (Ecological - Crops)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B0C6" w14:textId="7777777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A173" w14:textId="5DCAECD7" w:rsidR="00983381" w:rsidRPr="00983381" w:rsidRDefault="00983381" w:rsidP="00AB00E3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ACFE" w14:textId="77777777" w:rsidR="00983381" w:rsidRPr="00983381" w:rsidRDefault="00983381" w:rsidP="00983381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83381">
              <w:rPr>
                <w:rFonts w:ascii="Arial" w:eastAsia="Times New Roman" w:hAnsi="Arial" w:cs="Arial"/>
                <w:lang w:eastAsia="en-GB"/>
              </w:rPr>
              <w:t>UN ECE Convention on Long-range Transboundary Air Pollution (2007)</w:t>
            </w:r>
          </w:p>
        </w:tc>
      </w:tr>
    </w:tbl>
    <w:p w14:paraId="2F4BFC3E" w14:textId="4768960E" w:rsidR="00AB00E3" w:rsidRDefault="00AB00E3" w:rsidP="00880C61">
      <w:pPr>
        <w:spacing w:before="240" w:after="0"/>
        <w:rPr>
          <w:rFonts w:ascii="Arial" w:hAnsi="Arial" w:cs="Arial"/>
          <w:color w:val="000000" w:themeColor="text1"/>
        </w:rPr>
      </w:pPr>
      <w:r w:rsidRPr="00AB00E3">
        <w:rPr>
          <w:rFonts w:ascii="Arial" w:hAnsi="Arial" w:cs="Arial"/>
        </w:rPr>
        <w:t xml:space="preserve">* </w:t>
      </w:r>
      <w:r w:rsidR="008F5D35" w:rsidRPr="008F5D35">
        <w:rPr>
          <w:rFonts w:ascii="Arial" w:hAnsi="Arial" w:cs="Arial"/>
        </w:rPr>
        <w:t>For m</w:t>
      </w:r>
      <w:r w:rsidRPr="008F5D35">
        <w:rPr>
          <w:rFonts w:ascii="Arial" w:hAnsi="Arial" w:cs="Arial"/>
        </w:rPr>
        <w:t xml:space="preserve">ore details </w:t>
      </w:r>
      <w:r w:rsidR="008F5D35" w:rsidRPr="008F5D35">
        <w:rPr>
          <w:rFonts w:ascii="Arial" w:hAnsi="Arial" w:cs="Arial"/>
          <w:color w:val="000000" w:themeColor="text1"/>
        </w:rPr>
        <w:t>se</w:t>
      </w:r>
      <w:r w:rsidRPr="008F5D35">
        <w:rPr>
          <w:rFonts w:ascii="Arial" w:hAnsi="Arial" w:cs="Arial"/>
          <w:color w:val="000000" w:themeColor="text1"/>
        </w:rPr>
        <w:t>e</w:t>
      </w:r>
      <w:r w:rsidR="008F5D35" w:rsidRPr="008F5D35">
        <w:rPr>
          <w:rFonts w:ascii="Arial" w:hAnsi="Arial" w:cs="Arial"/>
          <w:color w:val="000000" w:themeColor="text1"/>
        </w:rPr>
        <w:t xml:space="preserve">: </w:t>
      </w:r>
      <w:hyperlink r:id="rId6" w:history="1">
        <w:r w:rsidR="008F5D35" w:rsidRPr="008F5D35">
          <w:rPr>
            <w:rStyle w:val="Hyperlink"/>
            <w:rFonts w:ascii="Arial" w:hAnsi="Arial" w:cs="Arial"/>
            <w:color w:val="000000" w:themeColor="text1"/>
          </w:rPr>
          <w:t>Critical Loads and Critical Levels - a guide to the data provided in APIS | Air Pollution Information System</w:t>
        </w:r>
      </w:hyperlink>
    </w:p>
    <w:p w14:paraId="099AF802" w14:textId="77777777" w:rsidR="008F5D35" w:rsidRDefault="008F5D35" w:rsidP="00AB00E3">
      <w:pPr>
        <w:spacing w:before="480" w:after="0"/>
        <w:rPr>
          <w:rFonts w:ascii="Arial" w:hAnsi="Arial" w:cs="Arial"/>
          <w:color w:val="000000" w:themeColor="text1"/>
        </w:rPr>
      </w:pPr>
    </w:p>
    <w:p w14:paraId="68D04A9C" w14:textId="77777777" w:rsidR="006A2650" w:rsidRDefault="006A2650" w:rsidP="00880C61">
      <w:pPr>
        <w:rPr>
          <w:rFonts w:ascii="Arial" w:hAnsi="Arial" w:cs="Arial"/>
          <w:b/>
          <w:bCs/>
          <w:sz w:val="32"/>
          <w:szCs w:val="32"/>
        </w:rPr>
      </w:pPr>
    </w:p>
    <w:p w14:paraId="2E14AD2C" w14:textId="17AD277B" w:rsidR="008F5D35" w:rsidRDefault="008F5D35" w:rsidP="000E0E9B">
      <w:pPr>
        <w:pStyle w:val="Heading2"/>
      </w:pPr>
      <w:r>
        <w:lastRenderedPageBreak/>
        <w:t>Ecology Critical Loads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1841"/>
        <w:gridCol w:w="1880"/>
        <w:gridCol w:w="7393"/>
      </w:tblGrid>
      <w:tr w:rsidR="008F5D35" w:rsidRPr="0096745E" w14:paraId="794E0BA7" w14:textId="77777777" w:rsidTr="000E0E9B">
        <w:trPr>
          <w:cantSplit/>
          <w:trHeight w:val="610"/>
          <w:tblHeader/>
        </w:trPr>
        <w:tc>
          <w:tcPr>
            <w:tcW w:w="1377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30F9" w14:textId="77777777" w:rsidR="008F5D35" w:rsidRPr="0096745E" w:rsidRDefault="008F5D35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Substance</w:t>
            </w:r>
          </w:p>
        </w:tc>
        <w:tc>
          <w:tcPr>
            <w:tcW w:w="60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9EF1" w14:textId="77777777" w:rsidR="008F5D35" w:rsidRPr="0096745E" w:rsidRDefault="008F5D35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Long Term concentration (µg/m3)</w:t>
            </w:r>
          </w:p>
        </w:tc>
        <w:tc>
          <w:tcPr>
            <w:tcW w:w="613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5F44" w14:textId="77777777" w:rsidR="008F5D35" w:rsidRPr="0096745E" w:rsidRDefault="008F5D35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Short Term concentration (µg/m3)</w:t>
            </w:r>
          </w:p>
        </w:tc>
        <w:tc>
          <w:tcPr>
            <w:tcW w:w="241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73C4" w14:textId="77777777" w:rsidR="008F5D35" w:rsidRPr="0096745E" w:rsidRDefault="008F5D35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Derivation method or information source</w:t>
            </w:r>
          </w:p>
        </w:tc>
      </w:tr>
      <w:tr w:rsidR="008F5D35" w:rsidRPr="008F5D35" w14:paraId="1FF4AB59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6E58" w14:textId="77777777" w:rsidR="008F5D35" w:rsidRPr="008F5D35" w:rsidRDefault="008F5D35" w:rsidP="008F5D35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F5D35">
              <w:rPr>
                <w:rFonts w:ascii="Arial" w:eastAsia="Times New Roman" w:hAnsi="Arial" w:cs="Arial"/>
                <w:lang w:eastAsia="en-GB"/>
              </w:rPr>
              <w:t>Nutrient nitrogen deposition (habitats specific)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FD1D" w14:textId="77777777" w:rsidR="008F5D35" w:rsidRPr="008F5D35" w:rsidRDefault="008F5D35" w:rsidP="008F5D35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F5D3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FE87" w14:textId="77777777" w:rsidR="008F5D35" w:rsidRPr="008F5D35" w:rsidRDefault="008F5D35" w:rsidP="008F5D35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F5D3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5556" w14:textId="07676496" w:rsidR="008F5D35" w:rsidRPr="008F5D35" w:rsidRDefault="008F5D35" w:rsidP="008F5D35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282B0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For more details see: </w:t>
            </w:r>
            <w:hyperlink r:id="rId7" w:history="1">
              <w:r w:rsidR="00282B0E" w:rsidRPr="00282B0E">
                <w:rPr>
                  <w:rStyle w:val="Hyperlink"/>
                  <w:rFonts w:ascii="Arial" w:hAnsi="Arial" w:cs="Arial"/>
                  <w:color w:val="000000" w:themeColor="text1"/>
                </w:rPr>
                <w:t>Site Relevant Critical Loads and Source Attribution | Air Pollution Information System (apis.ac.uk)</w:t>
              </w:r>
            </w:hyperlink>
          </w:p>
        </w:tc>
      </w:tr>
      <w:tr w:rsidR="008F5D35" w:rsidRPr="008F5D35" w14:paraId="6CE3FCE2" w14:textId="77777777" w:rsidTr="000E0E9B">
        <w:trPr>
          <w:cantSplit/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266A" w14:textId="77777777" w:rsidR="008F5D35" w:rsidRPr="008F5D35" w:rsidRDefault="008F5D35" w:rsidP="008F5D35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F5D35">
              <w:rPr>
                <w:rFonts w:ascii="Arial" w:eastAsia="Times New Roman" w:hAnsi="Arial" w:cs="Arial"/>
                <w:lang w:eastAsia="en-GB"/>
              </w:rPr>
              <w:t>Acid deposition for Nitrogen and sulphur (Site specific)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303" w14:textId="77777777" w:rsidR="008F5D35" w:rsidRPr="008F5D35" w:rsidRDefault="008F5D35" w:rsidP="008F5D35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F5D3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2DE7" w14:textId="77777777" w:rsidR="008F5D35" w:rsidRPr="008F5D35" w:rsidRDefault="008F5D35" w:rsidP="008F5D35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F5D3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B927" w14:textId="0DAF480A" w:rsidR="008F5D35" w:rsidRPr="008F5D35" w:rsidRDefault="00282B0E" w:rsidP="008F5D35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282B0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For more details see: </w:t>
            </w:r>
            <w:hyperlink r:id="rId8" w:history="1">
              <w:r w:rsidRPr="00282B0E">
                <w:rPr>
                  <w:rStyle w:val="Hyperlink"/>
                  <w:rFonts w:ascii="Arial" w:hAnsi="Arial" w:cs="Arial"/>
                  <w:color w:val="000000" w:themeColor="text1"/>
                </w:rPr>
                <w:t>Site Relevant Critical Loads and Source Attribution | Air Pollution Information System (apis.ac.uk)</w:t>
              </w:r>
            </w:hyperlink>
          </w:p>
        </w:tc>
      </w:tr>
    </w:tbl>
    <w:p w14:paraId="33451239" w14:textId="24BC4669" w:rsidR="008F5D35" w:rsidRDefault="008F5D35" w:rsidP="00880C61">
      <w:pPr>
        <w:spacing w:before="240" w:after="0"/>
        <w:rPr>
          <w:rFonts w:ascii="Arial" w:hAnsi="Arial" w:cs="Arial"/>
          <w:color w:val="000000" w:themeColor="text1"/>
        </w:rPr>
      </w:pPr>
      <w:r w:rsidRPr="00AB00E3">
        <w:rPr>
          <w:rFonts w:ascii="Arial" w:hAnsi="Arial" w:cs="Arial"/>
        </w:rPr>
        <w:t xml:space="preserve">* </w:t>
      </w:r>
      <w:r w:rsidRPr="008F5D35">
        <w:rPr>
          <w:rFonts w:ascii="Arial" w:hAnsi="Arial" w:cs="Arial"/>
        </w:rPr>
        <w:t xml:space="preserve">For more details </w:t>
      </w:r>
      <w:r w:rsidRPr="008F5D35">
        <w:rPr>
          <w:rFonts w:ascii="Arial" w:hAnsi="Arial" w:cs="Arial"/>
          <w:color w:val="000000" w:themeColor="text1"/>
        </w:rPr>
        <w:t xml:space="preserve">see: </w:t>
      </w:r>
      <w:hyperlink r:id="rId9" w:history="1">
        <w:r w:rsidRPr="008F5D35">
          <w:rPr>
            <w:rStyle w:val="Hyperlink"/>
            <w:rFonts w:ascii="Arial" w:hAnsi="Arial" w:cs="Arial"/>
            <w:color w:val="000000" w:themeColor="text1"/>
          </w:rPr>
          <w:t>Critical Loads and Critical Levels - a guide to the data provided in APIS | Air Pollution Information System</w:t>
        </w:r>
      </w:hyperlink>
    </w:p>
    <w:p w14:paraId="1D96EC1F" w14:textId="77777777" w:rsidR="00750E7C" w:rsidRDefault="00750E7C" w:rsidP="00AB00E3">
      <w:pPr>
        <w:spacing w:before="480" w:after="0"/>
        <w:rPr>
          <w:rFonts w:ascii="Arial" w:hAnsi="Arial" w:cs="Arial"/>
          <w:color w:val="000000" w:themeColor="text1"/>
        </w:rPr>
      </w:pPr>
    </w:p>
    <w:p w14:paraId="425AC4A3" w14:textId="77777777" w:rsidR="00750E7C" w:rsidRDefault="00750E7C" w:rsidP="00AB00E3">
      <w:pPr>
        <w:spacing w:before="480" w:after="0"/>
        <w:rPr>
          <w:rFonts w:ascii="Arial" w:hAnsi="Arial" w:cs="Arial"/>
          <w:color w:val="000000" w:themeColor="text1"/>
        </w:rPr>
      </w:pPr>
    </w:p>
    <w:p w14:paraId="59E360C2" w14:textId="77777777" w:rsidR="00880C61" w:rsidRDefault="00880C61" w:rsidP="00AB00E3">
      <w:pPr>
        <w:spacing w:before="480" w:after="0"/>
        <w:rPr>
          <w:rFonts w:ascii="Arial" w:hAnsi="Arial" w:cs="Arial"/>
          <w:color w:val="000000" w:themeColor="text1"/>
        </w:rPr>
      </w:pPr>
    </w:p>
    <w:p w14:paraId="5A0FC341" w14:textId="77777777" w:rsidR="00750E7C" w:rsidRDefault="00750E7C" w:rsidP="00AB00E3">
      <w:pPr>
        <w:spacing w:before="480" w:after="0"/>
        <w:rPr>
          <w:rFonts w:ascii="Arial" w:hAnsi="Arial" w:cs="Arial"/>
          <w:color w:val="000000" w:themeColor="text1"/>
        </w:rPr>
      </w:pPr>
    </w:p>
    <w:p w14:paraId="24C91628" w14:textId="77777777" w:rsidR="00750E7C" w:rsidRDefault="00750E7C" w:rsidP="00AB00E3">
      <w:pPr>
        <w:spacing w:before="480" w:after="0"/>
        <w:rPr>
          <w:rFonts w:ascii="Arial" w:hAnsi="Arial" w:cs="Arial"/>
          <w:color w:val="000000" w:themeColor="text1"/>
        </w:rPr>
      </w:pPr>
    </w:p>
    <w:p w14:paraId="7C2FA2AF" w14:textId="77777777" w:rsidR="00750E7C" w:rsidRDefault="00750E7C" w:rsidP="00AB00E3">
      <w:pPr>
        <w:spacing w:before="480" w:after="0"/>
        <w:rPr>
          <w:rFonts w:ascii="Arial" w:hAnsi="Arial" w:cs="Arial"/>
          <w:color w:val="000000" w:themeColor="text1"/>
        </w:rPr>
      </w:pPr>
    </w:p>
    <w:p w14:paraId="2B4CDCDA" w14:textId="19CB33F7" w:rsidR="00750E7C" w:rsidRPr="008C6638" w:rsidRDefault="00750E7C" w:rsidP="000E0E9B">
      <w:pPr>
        <w:pStyle w:val="Heading2"/>
      </w:pPr>
      <w:r>
        <w:lastRenderedPageBreak/>
        <w:t>Environmental Assessment Levels (EALs)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Environmental Assessment Levels (EALs)"/>
        <w:tblDescription w:val="Table describing long term and short term concentration of substances (including 1,2 Dichloroethane, 1,2-Dibromoethane). Includes derivation method or information source."/>
      </w:tblPr>
      <w:tblGrid>
        <w:gridCol w:w="4224"/>
        <w:gridCol w:w="1841"/>
        <w:gridCol w:w="1880"/>
        <w:gridCol w:w="7393"/>
      </w:tblGrid>
      <w:tr w:rsidR="00750E7C" w:rsidRPr="0096745E" w14:paraId="503E0CAC" w14:textId="77777777" w:rsidTr="000E0E9B">
        <w:trPr>
          <w:cantSplit/>
          <w:trHeight w:val="610"/>
          <w:tblHeader/>
        </w:trPr>
        <w:tc>
          <w:tcPr>
            <w:tcW w:w="1377" w:type="pct"/>
            <w:tcBorders>
              <w:top w:val="single" w:sz="24" w:space="0" w:color="016574"/>
              <w:left w:val="single" w:sz="24" w:space="0" w:color="016574"/>
              <w:bottom w:val="single" w:sz="24" w:space="0" w:color="016574"/>
              <w:right w:val="single" w:sz="24" w:space="0" w:color="01657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2F3" w14:textId="77777777" w:rsidR="00750E7C" w:rsidRPr="0096745E" w:rsidRDefault="00750E7C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Substance</w:t>
            </w:r>
          </w:p>
        </w:tc>
        <w:tc>
          <w:tcPr>
            <w:tcW w:w="60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D042" w14:textId="77777777" w:rsidR="00750E7C" w:rsidRPr="0096745E" w:rsidRDefault="00750E7C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Long Term concentration (µg/m3)</w:t>
            </w:r>
          </w:p>
        </w:tc>
        <w:tc>
          <w:tcPr>
            <w:tcW w:w="613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2E7E" w14:textId="77777777" w:rsidR="00750E7C" w:rsidRPr="0096745E" w:rsidRDefault="00750E7C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Short Term concentration (µg/m3)</w:t>
            </w:r>
          </w:p>
        </w:tc>
        <w:tc>
          <w:tcPr>
            <w:tcW w:w="2410" w:type="pct"/>
            <w:tcBorders>
              <w:top w:val="single" w:sz="24" w:space="0" w:color="016574"/>
              <w:left w:val="nil"/>
              <w:bottom w:val="single" w:sz="24" w:space="0" w:color="016574"/>
              <w:right w:val="single" w:sz="24" w:space="0" w:color="016574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92A8" w14:textId="77777777" w:rsidR="00750E7C" w:rsidRPr="0096745E" w:rsidRDefault="00750E7C" w:rsidP="00211F26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Derivation method or information source</w:t>
            </w:r>
          </w:p>
        </w:tc>
      </w:tr>
      <w:tr w:rsidR="00750E7C" w:rsidRPr="00750E7C" w14:paraId="1737BE45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881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1,1,1-Trichloroethane (</w:t>
            </w:r>
            <w:proofErr w:type="spellStart"/>
            <w:r w:rsidRPr="00750E7C">
              <w:rPr>
                <w:rFonts w:ascii="Arial" w:eastAsia="Times New Roman" w:hAnsi="Arial" w:cs="Arial"/>
                <w:lang w:eastAsia="en-GB"/>
              </w:rPr>
              <w:t>Methylchloroform</w:t>
            </w:r>
            <w:proofErr w:type="spellEnd"/>
            <w:r w:rsidRPr="00750E7C">
              <w:rPr>
                <w:rFonts w:ascii="Arial" w:eastAsia="Times New Roman" w:hAnsi="Arial" w:cs="Arial"/>
                <w:lang w:eastAsia="en-GB"/>
              </w:rPr>
              <w:t>)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78D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25C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94D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5B6C279B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1F7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1,2-Dichloroethane (Ethylene dichloride)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7C7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794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7EA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04ECE328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5C1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1,2,4-Trichlorobenzene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F48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D98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2280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159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3340E11C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352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1,2-Dibromoethane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AE7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7.8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3BB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234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597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7345AF68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BAB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1,3 Butadiene (24h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427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961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2.25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AA1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219B84DA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296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1,4-Dichlorobenzene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5C8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21F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3A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332AA860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5F1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1,4-Dioxane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8CB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1BC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36600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3A9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HSE EH40 (2001)</w:t>
            </w:r>
          </w:p>
        </w:tc>
      </w:tr>
      <w:tr w:rsidR="00750E7C" w:rsidRPr="00750E7C" w14:paraId="49812952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30B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Acetaldehyde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74A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2AC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9200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E53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4476C78E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022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A54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9DA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3700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3D4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0D11F838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73D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Acetic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F67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1AA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85C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51AD10F7" w14:textId="77777777" w:rsidTr="00750E7C">
        <w:trPr>
          <w:trHeight w:val="315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41A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Acetone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7E2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12100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894B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362000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CAF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0D770FDA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7AE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Acetonitrile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CCC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9DC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10200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C15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1A9AE1F7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E65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Acrylamide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E17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52B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BE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5BEA48D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836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lastRenderedPageBreak/>
              <w:t>Acrylic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6CA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E34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5900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81C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0FD95DCE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843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Acrylonitrile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908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8.8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03E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264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6B1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18C61F74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5DA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Allyl alcohol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F9B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214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970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3A7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09C02D7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582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Ammonia (human health receptor)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37D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180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4B9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2500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857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64779EF8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75D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8EC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26D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240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6D0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50B1257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879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Antimony and compounds (as Sb) except antimony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144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F93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150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159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HSE EH40 (2001)</w:t>
            </w:r>
          </w:p>
        </w:tc>
      </w:tr>
      <w:tr w:rsidR="00750E7C" w:rsidRPr="00750E7C" w14:paraId="12F3823C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B64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Arsine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80E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1.6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5BC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128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HSE EH40 (2001)</w:t>
            </w:r>
          </w:p>
        </w:tc>
      </w:tr>
      <w:tr w:rsidR="00750E7C" w:rsidRPr="00750E7C" w14:paraId="089222A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E11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750E7C">
              <w:rPr>
                <w:rFonts w:ascii="Arial" w:eastAsia="Times New Roman" w:hAnsi="Arial" w:cs="Arial"/>
                <w:lang w:eastAsia="en-GB"/>
              </w:rPr>
              <w:t>Benzylchloride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BFB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5.2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B3B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158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E86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7EFB2532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A18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Beryllium and compounds (as Be)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CD1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0.0002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369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B6F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EPAQS Metals and Metalloids (2009)</w:t>
            </w:r>
          </w:p>
        </w:tc>
      </w:tr>
      <w:tr w:rsidR="00750E7C" w:rsidRPr="00750E7C" w14:paraId="6D11A80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F3B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Boron trifluoride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736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C13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280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EE1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5ACBACD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E0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Bromine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EC8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060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441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EPAQS Halogen and Hydrogen Halides (2006)</w:t>
            </w:r>
          </w:p>
        </w:tc>
      </w:tr>
      <w:tr w:rsidR="00750E7C" w:rsidRPr="00750E7C" w14:paraId="14263B56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DFA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Bromomethane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A7B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EB1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5900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133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532436AA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016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Butan-2-one (Methylethylketone)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7D0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E4A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89900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EC6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1DB191C3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F78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620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14500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E05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181000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3B9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26BB3E18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A14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Cadmium (24h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3C6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92E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B7A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Agency for Toxic Substances and Disease Registry (2012)</w:t>
            </w:r>
          </w:p>
        </w:tc>
      </w:tr>
      <w:tr w:rsidR="00750E7C" w:rsidRPr="00750E7C" w14:paraId="6DAEE352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D4D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lastRenderedPageBreak/>
              <w:t>Carbon disulphide (24h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354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FA6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3D8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HSE EH40 (2001)/ST: WHO Air quality Guidelines 2000</w:t>
            </w:r>
          </w:p>
        </w:tc>
      </w:tr>
      <w:tr w:rsidR="00750E7C" w:rsidRPr="00750E7C" w14:paraId="24DFBE7E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726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Carbon tetrachloride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2A7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0EE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3200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1DB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16B0595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B1A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Chlorine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314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5F6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290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F07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EPAQS Halogen and Hydrogen Halides (2006)</w:t>
            </w:r>
          </w:p>
        </w:tc>
      </w:tr>
      <w:tr w:rsidR="00750E7C" w:rsidRPr="00750E7C" w14:paraId="422537F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B42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Chlorobenzene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099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F1D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1400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A49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538E291D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6D1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Chloroform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6A6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34C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786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7D129A88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16A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Chloromethane (Methyl chloride)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D0D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A45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8E7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World Health Organization International programme for Chemical Safety (2000)</w:t>
            </w:r>
          </w:p>
        </w:tc>
      </w:tr>
      <w:tr w:rsidR="00750E7C" w:rsidRPr="00750E7C" w14:paraId="2C95E804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3B8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Chromium (VI) compounds (as Cr)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A30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0.00025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573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005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01012ED7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B63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Chromium (III) compounds (as Cr)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86B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D93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2E4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6D277E2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A7C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Copper and compounds (as </w:t>
            </w:r>
            <w:proofErr w:type="gramStart"/>
            <w:r w:rsidRPr="00750E7C">
              <w:rPr>
                <w:rFonts w:ascii="Arial" w:eastAsia="Times New Roman" w:hAnsi="Arial" w:cs="Arial"/>
                <w:lang w:eastAsia="en-GB"/>
              </w:rPr>
              <w:t>Cu)  (</w:t>
            </w:r>
            <w:proofErr w:type="gramEnd"/>
            <w:r w:rsidRPr="00750E7C">
              <w:rPr>
                <w:rFonts w:ascii="Arial" w:eastAsia="Times New Roman" w:hAnsi="Arial" w:cs="Arial"/>
                <w:lang w:eastAsia="en-GB"/>
              </w:rPr>
              <w:t>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381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CC4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087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5213C1E6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C04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Dibutyl phthalate (DBP)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DFD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637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ABF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53CD5C6D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83F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Dichloromethane (Methylene Chloride) (24h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C51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EBA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2100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85F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LT: Hazard characterisation method for determining </w:t>
            </w:r>
            <w:proofErr w:type="gramStart"/>
            <w:r w:rsidRPr="00750E7C">
              <w:rPr>
                <w:rFonts w:ascii="Arial" w:eastAsia="Times New Roman" w:hAnsi="Arial" w:cs="Arial"/>
                <w:lang w:eastAsia="en-GB"/>
              </w:rPr>
              <w:t>TCA  (</w:t>
            </w:r>
            <w:proofErr w:type="gramEnd"/>
            <w:r w:rsidRPr="00750E7C">
              <w:rPr>
                <w:rFonts w:ascii="Arial" w:eastAsia="Times New Roman" w:hAnsi="Arial" w:cs="Arial"/>
                <w:lang w:eastAsia="en-GB"/>
              </w:rPr>
              <w:t>2021)/ST: Agency for Toxic Substances and Disease Registry (2000)</w:t>
            </w:r>
          </w:p>
        </w:tc>
      </w:tr>
      <w:tr w:rsidR="00750E7C" w:rsidRPr="00750E7C" w14:paraId="74D81447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99A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Diethyl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EC7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5A6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62000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3FE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64E52F5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D5F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Di-</w:t>
            </w:r>
            <w:proofErr w:type="spellStart"/>
            <w:r w:rsidRPr="00750E7C">
              <w:rPr>
                <w:rFonts w:ascii="Arial" w:eastAsia="Times New Roman" w:hAnsi="Arial" w:cs="Arial"/>
                <w:lang w:eastAsia="en-GB"/>
              </w:rPr>
              <w:t>i</w:t>
            </w:r>
            <w:proofErr w:type="spellEnd"/>
            <w:r w:rsidRPr="00750E7C">
              <w:rPr>
                <w:rFonts w:ascii="Arial" w:eastAsia="Times New Roman" w:hAnsi="Arial" w:cs="Arial"/>
                <w:lang w:eastAsia="en-GB"/>
              </w:rPr>
              <w:t>-propyl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32A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10600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072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131000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4E8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1AA85136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B25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750E7C">
              <w:rPr>
                <w:rFonts w:ascii="Arial" w:eastAsia="Times New Roman" w:hAnsi="Arial" w:cs="Arial"/>
                <w:lang w:eastAsia="en-GB"/>
              </w:rPr>
              <w:lastRenderedPageBreak/>
              <w:t>Diisobutyl</w:t>
            </w:r>
            <w:proofErr w:type="spellEnd"/>
            <w:r w:rsidRPr="00750E7C">
              <w:rPr>
                <w:rFonts w:ascii="Arial" w:eastAsia="Times New Roman" w:hAnsi="Arial" w:cs="Arial"/>
                <w:lang w:eastAsia="en-GB"/>
              </w:rPr>
              <w:t xml:space="preserve"> phthalate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80B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9C2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1500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D85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HSE EH40 (2001)</w:t>
            </w:r>
          </w:p>
        </w:tc>
      </w:tr>
      <w:tr w:rsidR="00750E7C" w:rsidRPr="00750E7C" w14:paraId="292892AC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4DE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Dimethyl sulphate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3CC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ADE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15.6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3F1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3FEB157B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912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Dimethylformamide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2F4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93C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6100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231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729CB93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DE4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Ethyl 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5EC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C97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4200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7CC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17A351B4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964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Ethylbenzene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0D5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4410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A90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55200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62C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542A191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B8A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Ethylene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A3B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0.002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C2A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6CD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64A19500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89C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Formaldehyde (30min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CCF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F26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342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HSE EH40 (2001)/ST: WHO Air quality Guidelines for Europe 2000</w:t>
            </w:r>
          </w:p>
        </w:tc>
      </w:tr>
      <w:tr w:rsidR="00750E7C" w:rsidRPr="00750E7C" w14:paraId="4FC60A03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17F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Hydrazine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207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9A7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2.6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F51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629A2A6A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02E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Hydrogen bromide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6F9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4C9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5C4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EPAQS Halogen and Hydrogen Halides (2006)</w:t>
            </w:r>
          </w:p>
        </w:tc>
      </w:tr>
      <w:tr w:rsidR="00750E7C" w:rsidRPr="00750E7C" w14:paraId="1D0A3EB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079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Hydrogen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FE1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D64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750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444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EPAQS Halogen and Hydrogen Halides (2006)</w:t>
            </w:r>
          </w:p>
        </w:tc>
      </w:tr>
      <w:tr w:rsidR="00750E7C" w:rsidRPr="00750E7C" w14:paraId="18429C9C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EE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Hydrogen cyanide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81F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974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3B8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053E041A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DC1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Hydrogen fluoride (as F) (Monthly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733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C1E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160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881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EPAQS Addendum to Halogens and Hydrogen Halides Report (2009)/ST: EPAQS Halogen and Hydrogen Halides (2006)</w:t>
            </w:r>
          </w:p>
        </w:tc>
      </w:tr>
      <w:tr w:rsidR="00750E7C" w:rsidRPr="00750E7C" w14:paraId="4DA52504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101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Hydrogen iodide (Monthly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45F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4D9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520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04B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EPAQS Addendum to Halogens and Hydrogen Halides Report (2009)/ST: EPAQS Halogen and Hydrogen Halides (2006)</w:t>
            </w:r>
          </w:p>
        </w:tc>
      </w:tr>
      <w:tr w:rsidR="00750E7C" w:rsidRPr="00750E7C" w14:paraId="6640D5B0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F54D" w14:textId="3CC87D89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lastRenderedPageBreak/>
              <w:t>Hydrogen sulphide (24h mean)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658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0FF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150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671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WHO Air quality Guidelines for Europe 2000</w:t>
            </w:r>
          </w:p>
        </w:tc>
      </w:tr>
      <w:tr w:rsidR="00750E7C" w:rsidRPr="00750E7C" w14:paraId="5E5EA55D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B63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Manganese and compounds (as Mn)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A6A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621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1500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63B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WHO Air quality Guidelines for Europe 2000/ST: HSE EH40 (2001)</w:t>
            </w:r>
          </w:p>
        </w:tc>
      </w:tr>
      <w:tr w:rsidR="00750E7C" w:rsidRPr="00750E7C" w14:paraId="10786C8E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CAB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Mercury and its inorganic compounds (as Hg)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61F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231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1C3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EA Hazard characterisation method for determining TCA (2021)/ST: California Office of Environmental Health Hazard Assessment (2008)</w:t>
            </w:r>
          </w:p>
        </w:tc>
      </w:tr>
      <w:tr w:rsidR="00750E7C" w:rsidRPr="00750E7C" w14:paraId="7C567AAD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34A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Methanol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369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2660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5C1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33300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883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55192596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3BF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Mono-ethanolamine (MEA)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CCD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714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9A5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62FAE220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D79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750E7C">
              <w:rPr>
                <w:rFonts w:ascii="Arial" w:eastAsia="Times New Roman" w:hAnsi="Arial" w:cs="Arial"/>
                <w:lang w:eastAsia="en-GB"/>
              </w:rPr>
              <w:t>Naphthalene  (</w:t>
            </w:r>
            <w:proofErr w:type="gramEnd"/>
            <w:r w:rsidRPr="00750E7C">
              <w:rPr>
                <w:rFonts w:ascii="Arial" w:eastAsia="Times New Roman" w:hAnsi="Arial" w:cs="Arial"/>
                <w:lang w:eastAsia="en-GB"/>
              </w:rPr>
              <w:t>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7FF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2AE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EFB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1FC60B2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D5D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n-Hexane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833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699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21600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D8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HSE EH40 (2001)</w:t>
            </w:r>
          </w:p>
        </w:tc>
      </w:tr>
      <w:tr w:rsidR="00750E7C" w:rsidRPr="00750E7C" w14:paraId="70BDFAAA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BF5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N-</w:t>
            </w:r>
            <w:proofErr w:type="spellStart"/>
            <w:r w:rsidRPr="00750E7C">
              <w:rPr>
                <w:rFonts w:ascii="Arial" w:eastAsia="Times New Roman" w:hAnsi="Arial" w:cs="Arial"/>
                <w:lang w:eastAsia="en-GB"/>
              </w:rPr>
              <w:t>nitrosodimethylamine</w:t>
            </w:r>
            <w:proofErr w:type="spellEnd"/>
            <w:r w:rsidRPr="00750E7C">
              <w:rPr>
                <w:rFonts w:ascii="Arial" w:eastAsia="Times New Roman" w:hAnsi="Arial" w:cs="Arial"/>
                <w:lang w:eastAsia="en-GB"/>
              </w:rPr>
              <w:t xml:space="preserve"> (NDMA)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98C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0.0002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66F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9C3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3E184460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4C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Nickel and compounds (as Ni) except nickel carbonyl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442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F49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564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123E9A3D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FB8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Nitric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5B8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37D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260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046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HSE EH40 (2001) /ST: EH40/2005 (4th ed 2020)</w:t>
            </w:r>
          </w:p>
        </w:tc>
      </w:tr>
      <w:tr w:rsidR="00750E7C" w:rsidRPr="00750E7C" w14:paraId="06B78A7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D4F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Nitrogen monoxide (Nitric oxide)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505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AA5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4400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D26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HSE EH40 (2001)</w:t>
            </w:r>
          </w:p>
        </w:tc>
      </w:tr>
      <w:tr w:rsidR="00750E7C" w:rsidRPr="00750E7C" w14:paraId="27932D0E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CBC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Orthophosphoric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807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42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A76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117468E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379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Pentan-2-one (</w:t>
            </w:r>
            <w:proofErr w:type="spellStart"/>
            <w:r w:rsidRPr="00750E7C">
              <w:rPr>
                <w:rFonts w:ascii="Arial" w:eastAsia="Times New Roman" w:hAnsi="Arial" w:cs="Arial"/>
                <w:lang w:eastAsia="en-GB"/>
              </w:rPr>
              <w:t>Methylpropylketone</w:t>
            </w:r>
            <w:proofErr w:type="spellEnd"/>
            <w:r w:rsidRPr="00750E7C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97D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7160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0A9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89500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F86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532A0ABE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4B8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lastRenderedPageBreak/>
              <w:t>Pentan-3-one (</w:t>
            </w:r>
            <w:proofErr w:type="spellStart"/>
            <w:r w:rsidRPr="00750E7C">
              <w:rPr>
                <w:rFonts w:ascii="Arial" w:eastAsia="Times New Roman" w:hAnsi="Arial" w:cs="Arial"/>
                <w:lang w:eastAsia="en-GB"/>
              </w:rPr>
              <w:t>Diethylketone</w:t>
            </w:r>
            <w:proofErr w:type="spellEnd"/>
            <w:r w:rsidRPr="00750E7C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38E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7160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2B6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89500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BF2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4D6111D3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F11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DA6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48D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1600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01C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6858B2A0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A00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Phosgene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CDE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50C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084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328FA47F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9E7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Phosphine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C64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1.4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535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A16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58C9249C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641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Polychlorinated biphenyls (PCB)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C86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0.2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E44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F90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HSE EH40 (2001)</w:t>
            </w:r>
          </w:p>
        </w:tc>
      </w:tr>
      <w:tr w:rsidR="00750E7C" w:rsidRPr="00750E7C" w14:paraId="317C7A20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4ED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Propan-1-ol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48B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5000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904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62500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5CF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03C94BBC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E3E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Propan-2-ol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2F2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9990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FAF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125000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C22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4745C397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29C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Propionic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F09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310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24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4600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934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7CEA553D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458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Propylene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404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195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720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233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EH40/2005 (4th ed 2020)/ST: HSE EH40 (2001)</w:t>
            </w:r>
          </w:p>
        </w:tc>
      </w:tr>
      <w:tr w:rsidR="00750E7C" w:rsidRPr="00750E7C" w14:paraId="770F8392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F7F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Selenium and compounds, except hydrogen selenide (as Se) (24h mean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099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617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EA2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EA Hazard characterisation method for determining TCA (2021)</w:t>
            </w:r>
          </w:p>
        </w:tc>
      </w:tr>
      <w:tr w:rsidR="00750E7C" w:rsidRPr="00750E7C" w14:paraId="2BAC8231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6FD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Sodium 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2C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47A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57F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4CF64B80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604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Styrene (</w:t>
            </w:r>
            <w:proofErr w:type="gramStart"/>
            <w:r w:rsidRPr="00750E7C">
              <w:rPr>
                <w:rFonts w:ascii="Arial" w:eastAsia="Times New Roman" w:hAnsi="Arial" w:cs="Arial"/>
                <w:lang w:eastAsia="en-GB"/>
              </w:rPr>
              <w:t>1 week</w:t>
            </w:r>
            <w:proofErr w:type="gramEnd"/>
            <w:r w:rsidRPr="00750E7C">
              <w:rPr>
                <w:rFonts w:ascii="Arial" w:eastAsia="Times New Roman" w:hAnsi="Arial" w:cs="Arial"/>
                <w:lang w:eastAsia="en-GB"/>
              </w:rPr>
              <w:t xml:space="preserve"> average long term)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57E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260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454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800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D6F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LT: WHO air quality guidelines for Europe (WHO 2000)/</w:t>
            </w:r>
            <w:proofErr w:type="gramStart"/>
            <w:r w:rsidRPr="00750E7C">
              <w:rPr>
                <w:rFonts w:ascii="Arial" w:eastAsia="Times New Roman" w:hAnsi="Arial" w:cs="Arial"/>
                <w:lang w:eastAsia="en-GB"/>
              </w:rPr>
              <w:t>ST:HSE</w:t>
            </w:r>
            <w:proofErr w:type="gramEnd"/>
            <w:r w:rsidRPr="00750E7C">
              <w:rPr>
                <w:rFonts w:ascii="Arial" w:eastAsia="Times New Roman" w:hAnsi="Arial" w:cs="Arial"/>
                <w:lang w:eastAsia="en-GB"/>
              </w:rPr>
              <w:t xml:space="preserve"> EH40 (2001)</w:t>
            </w:r>
          </w:p>
        </w:tc>
      </w:tr>
      <w:tr w:rsidR="00750E7C" w:rsidRPr="00750E7C" w14:paraId="5425DB7E" w14:textId="77777777" w:rsidTr="00750E7C">
        <w:trPr>
          <w:trHeight w:val="300"/>
        </w:trPr>
        <w:tc>
          <w:tcPr>
            <w:tcW w:w="1377" w:type="pct"/>
            <w:tcBorders>
              <w:top w:val="nil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520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Sulphur hexafluoride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B3C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60700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F18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>759000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654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50E7C">
              <w:rPr>
                <w:rFonts w:ascii="Arial" w:eastAsia="Times New Roman" w:hAnsi="Arial" w:cs="Arial"/>
                <w:lang w:eastAsia="en-GB"/>
              </w:rPr>
              <w:t xml:space="preserve">EH40/2005 (4th ed 2020) </w:t>
            </w:r>
          </w:p>
        </w:tc>
      </w:tr>
      <w:tr w:rsidR="00750E7C" w:rsidRPr="00750E7C" w14:paraId="1E4258AB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70C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Sulphuric acid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DA3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F64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BF2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HSE EH40 (2001)</w:t>
            </w:r>
          </w:p>
        </w:tc>
      </w:tr>
      <w:tr w:rsidR="00750E7C" w:rsidRPr="00750E7C" w14:paraId="7BD7630A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6AC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lastRenderedPageBreak/>
              <w:t>Tetrachloroethylene (24h mean long term)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C87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EFA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51A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EA Hazard characterisation method for determining TCA (2021)</w:t>
            </w:r>
          </w:p>
        </w:tc>
      </w:tr>
      <w:tr w:rsidR="00750E7C" w:rsidRPr="00750E7C" w14:paraId="2239DC38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66E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Tetrahydrofuran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7D1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7DE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D65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 xml:space="preserve">EH40/2005 (4th ed 2020) </w:t>
            </w:r>
          </w:p>
        </w:tc>
      </w:tr>
      <w:tr w:rsidR="00750E7C" w:rsidRPr="00750E7C" w14:paraId="65F51580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24C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 xml:space="preserve">Toluene 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280F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96A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8000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37E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WHO air quality guidelines for Europe (WHO 2000)</w:t>
            </w:r>
          </w:p>
        </w:tc>
      </w:tr>
      <w:tr w:rsidR="00750E7C" w:rsidRPr="00750E7C" w14:paraId="4A6C5378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B54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Toluene (1 week average)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4BB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81C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528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WHO air quality guidelines for Europe (WHO 2000)</w:t>
            </w:r>
          </w:p>
        </w:tc>
      </w:tr>
      <w:tr w:rsidR="00750E7C" w:rsidRPr="00750E7C" w14:paraId="6811EEA7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0C8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Trichloroethylene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043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A18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3D5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EA Hazard characterisation method for determining TCA (2021)</w:t>
            </w:r>
          </w:p>
        </w:tc>
      </w:tr>
      <w:tr w:rsidR="00750E7C" w:rsidRPr="00750E7C" w14:paraId="6FBB3916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5CA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Trimethylbenzenes, all isomers or mixtures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404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5DF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37500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2CC5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LT: EH40/2005 (4th ed 2020)/ST: HSE EH40 (2001)</w:t>
            </w:r>
          </w:p>
        </w:tc>
      </w:tr>
      <w:tr w:rsidR="00750E7C" w:rsidRPr="00750E7C" w14:paraId="54F2AB07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F1A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Vanadium (24h mean)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A79B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C7D7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577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WHO Air quality guidelines for Europe 2000</w:t>
            </w:r>
          </w:p>
        </w:tc>
      </w:tr>
      <w:tr w:rsidR="00750E7C" w:rsidRPr="00750E7C" w14:paraId="3D7B3A5D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EDC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Vinyl acetate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3D86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2468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3520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84D1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 xml:space="preserve">EH40/2005 (4th ed 2020) </w:t>
            </w:r>
          </w:p>
        </w:tc>
      </w:tr>
      <w:tr w:rsidR="00750E7C" w:rsidRPr="00750E7C" w14:paraId="01F7A3DB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E61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Vinyl chloride (24h mean)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C8B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063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6230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EA Hazard characterisation method for determining TCA (2021)</w:t>
            </w:r>
          </w:p>
        </w:tc>
      </w:tr>
      <w:tr w:rsidR="00750E7C" w:rsidRPr="00750E7C" w14:paraId="491C20F2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C8ED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Xylene, o-, m-, p- or mixed isomers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E0B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1124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44100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4AF3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 xml:space="preserve">EH40/2005 (4th ed 2020) </w:t>
            </w:r>
          </w:p>
        </w:tc>
      </w:tr>
      <w:tr w:rsidR="00750E7C" w:rsidRPr="00750E7C" w14:paraId="3B3D3E3C" w14:textId="77777777" w:rsidTr="00750E7C">
        <w:trPr>
          <w:trHeight w:val="450"/>
        </w:trPr>
        <w:tc>
          <w:tcPr>
            <w:tcW w:w="1377" w:type="pct"/>
            <w:tcBorders>
              <w:top w:val="single" w:sz="4" w:space="0" w:color="BFBFBF" w:themeColor="background1" w:themeShade="BF"/>
              <w:left w:val="single" w:sz="8" w:space="0" w:color="A6A6A6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C77E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Zinc oxide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15F9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61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CC32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241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A6A6A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72BA" w14:textId="77777777" w:rsidR="00750E7C" w:rsidRPr="00750E7C" w:rsidRDefault="00750E7C" w:rsidP="00750E7C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750E7C">
              <w:rPr>
                <w:rFonts w:ascii="Arial" w:hAnsi="Arial" w:cs="Arial"/>
                <w:color w:val="000000"/>
              </w:rPr>
              <w:t>HSE EH40 (2001)</w:t>
            </w:r>
          </w:p>
        </w:tc>
      </w:tr>
    </w:tbl>
    <w:p w14:paraId="148E1F20" w14:textId="77777777" w:rsidR="00750E7C" w:rsidRPr="00AB00E3" w:rsidRDefault="00750E7C" w:rsidP="00AB00E3">
      <w:pPr>
        <w:spacing w:before="480" w:after="0"/>
        <w:rPr>
          <w:rFonts w:ascii="Arial" w:hAnsi="Arial" w:cs="Arial"/>
        </w:rPr>
      </w:pPr>
    </w:p>
    <w:sectPr w:rsidR="00750E7C" w:rsidRPr="00AB00E3" w:rsidSect="00F656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BCD5" w14:textId="77777777" w:rsidR="00F6563D" w:rsidRDefault="00F6563D" w:rsidP="006A2650">
      <w:pPr>
        <w:spacing w:after="0" w:line="240" w:lineRule="auto"/>
      </w:pPr>
      <w:r>
        <w:separator/>
      </w:r>
    </w:p>
  </w:endnote>
  <w:endnote w:type="continuationSeparator" w:id="0">
    <w:p w14:paraId="0EC1490A" w14:textId="77777777" w:rsidR="00F6563D" w:rsidRDefault="00F6563D" w:rsidP="006A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96DA0" w14:textId="7AB620D4" w:rsidR="006A2650" w:rsidRDefault="006A26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165389" wp14:editId="41ACB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253173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56FBB" w14:textId="575C3E89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653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EC56FBB" w14:textId="575C3E89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A4F6B" w14:textId="3BACB135" w:rsidR="006A2650" w:rsidRDefault="006A26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1715FE" wp14:editId="5D66B1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4711093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86E36" w14:textId="4AD8C79D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715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7E86E36" w14:textId="4AD8C79D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2691" w14:textId="66E89129" w:rsidR="006A2650" w:rsidRDefault="006A265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15C7E9" wp14:editId="256708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537617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E5985" w14:textId="124CF23A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5C7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CE5985" w14:textId="124CF23A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986CD" w14:textId="77777777" w:rsidR="00F6563D" w:rsidRDefault="00F6563D" w:rsidP="006A2650">
      <w:pPr>
        <w:spacing w:after="0" w:line="240" w:lineRule="auto"/>
      </w:pPr>
      <w:r>
        <w:separator/>
      </w:r>
    </w:p>
  </w:footnote>
  <w:footnote w:type="continuationSeparator" w:id="0">
    <w:p w14:paraId="0E84B79B" w14:textId="77777777" w:rsidR="00F6563D" w:rsidRDefault="00F6563D" w:rsidP="006A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77D4E" w14:textId="118BAE5D" w:rsidR="006A2650" w:rsidRDefault="006A265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CD571" wp14:editId="715045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15807183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ED790" w14:textId="0EB0BB95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CD5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F4ED790" w14:textId="0EB0BB95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DF62B" w14:textId="00D775EF" w:rsidR="006A2650" w:rsidRDefault="006A265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D4109D" wp14:editId="582865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20759027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98EF" w14:textId="18A2EF8E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410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0A798EF" w14:textId="18A2EF8E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0DE5" w14:textId="01C5A151" w:rsidR="006A2650" w:rsidRDefault="006A265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A43A5" wp14:editId="3F769B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8355289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4D36A" w14:textId="0ABF2CCD" w:rsidR="006A2650" w:rsidRPr="006A2650" w:rsidRDefault="006A2650" w:rsidP="006A2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A26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A4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D4D36A" w14:textId="0ABF2CCD" w:rsidR="006A2650" w:rsidRPr="006A2650" w:rsidRDefault="006A2650" w:rsidP="006A2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A265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38"/>
    <w:rsid w:val="0001473B"/>
    <w:rsid w:val="000474C1"/>
    <w:rsid w:val="000601BC"/>
    <w:rsid w:val="000E0E9B"/>
    <w:rsid w:val="00193B10"/>
    <w:rsid w:val="00282B0E"/>
    <w:rsid w:val="003F76C7"/>
    <w:rsid w:val="006A2650"/>
    <w:rsid w:val="00750E7C"/>
    <w:rsid w:val="0076690E"/>
    <w:rsid w:val="00880C61"/>
    <w:rsid w:val="008C6638"/>
    <w:rsid w:val="008F5D35"/>
    <w:rsid w:val="00983381"/>
    <w:rsid w:val="00AB00E3"/>
    <w:rsid w:val="00B309A3"/>
    <w:rsid w:val="00F6563D"/>
    <w:rsid w:val="00F8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6099"/>
  <w15:chartTrackingRefBased/>
  <w15:docId w15:val="{5042CFFD-2552-4710-A58A-C6CB136B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38"/>
    <w:pPr>
      <w:spacing w:after="240" w:line="36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F5D35"/>
    <w:rPr>
      <w:color w:val="0000FF"/>
      <w:u w:val="single"/>
    </w:rPr>
  </w:style>
  <w:style w:type="table" w:styleId="TableGrid">
    <w:name w:val="Table Grid"/>
    <w:basedOn w:val="TableNormal"/>
    <w:uiPriority w:val="39"/>
    <w:rsid w:val="0075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50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50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is.ac.uk/src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apis.ac.uk/src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pis.ac.uk/critical-loads-and-critical-levels-guide-data-provided-api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pis.ac.uk/critical-loads-and-critical-levels-guide-data-provided-api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Susana</dc:creator>
  <cp:keywords/>
  <dc:description/>
  <cp:lastModifiedBy>Caron, Natasha</cp:lastModifiedBy>
  <cp:revision>3</cp:revision>
  <dcterms:created xsi:type="dcterms:W3CDTF">2024-05-31T12:57:00Z</dcterms:created>
  <dcterms:modified xsi:type="dcterms:W3CDTF">2024-05-31T13:02:00Z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31cd28e4,5e37d939,7bbbc32d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1b0bdaa6,3d1d19c6,57af590f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2024-04-19T11:39:47Z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ce1e513e-d416-4d63-bbcb-50d0fbd07a89</vt:lpwstr>
  </property>
  <property fmtid="{D5CDD505-2E9C-101B-9397-08002B2CF9AE}" pid="14" name="MSIP_Label_ea4fd52f-9814-4cae-aa53-0ea7b16cd381_ContentBits">
    <vt:lpwstr>3</vt:lpwstr>
  </property>
</Properties>
</file>