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191923907"/>
        <w:docPartObj>
          <w:docPartGallery w:val="Cover Pages"/>
          <w:docPartUnique/>
        </w:docPartObj>
      </w:sdtPr>
      <w:sdtContent>
        <w:p w14:paraId="1BADB692" w14:textId="77777777" w:rsidR="00ED3EE7" w:rsidRDefault="00CF7EFB" w:rsidP="00ED3EE7">
          <w:r>
            <w:rPr>
              <w:noProof/>
            </w:rPr>
            <w:drawing>
              <wp:inline distT="0" distB="0" distL="0" distR="0" wp14:anchorId="11500AE1" wp14:editId="46BE1F1F">
                <wp:extent cx="3067200" cy="770400"/>
                <wp:effectExtent l="0" t="0" r="0" b="4445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7200" cy="77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EF9D1A6" w14:textId="3F53C215" w:rsidR="00ED3EE7" w:rsidRPr="00E245AC" w:rsidRDefault="00E1524A" w:rsidP="00285742">
          <w:pPr>
            <w:pStyle w:val="Reportheader"/>
          </w:pPr>
          <w:r>
            <w:t xml:space="preserve">Guidance </w:t>
          </w:r>
          <w:r w:rsidR="00E13F45">
            <w:t>on</w:t>
          </w:r>
          <w:r>
            <w:t xml:space="preserve"> the </w:t>
          </w:r>
          <w:r w:rsidR="00796426">
            <w:t>re</w:t>
          </w:r>
          <w:r>
            <w:t>use of Type 1 aggregate</w:t>
          </w:r>
        </w:p>
        <w:p w14:paraId="30ECA965" w14:textId="2DF3B5BA" w:rsidR="00ED3EE7" w:rsidRDefault="00796426" w:rsidP="00ED3EE7">
          <w:pPr>
            <w:pStyle w:val="Heading2"/>
          </w:pPr>
          <w:r>
            <w:t>October</w:t>
          </w:r>
          <w:r w:rsidR="00E1524A">
            <w:t xml:space="preserve"> 2024</w:t>
          </w:r>
          <w:r w:rsidR="0063248E">
            <w:t xml:space="preserve"> </w:t>
          </w:r>
        </w:p>
        <w:p w14:paraId="022B443D" w14:textId="77777777" w:rsidR="00ED3EE7" w:rsidRDefault="00ED3EE7" w:rsidP="00ED3EE7">
          <w:pPr>
            <w:pStyle w:val="Footer"/>
            <w:ind w:right="36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06BCD540" wp14:editId="154DA01D">
                    <wp:simplePos x="0" y="0"/>
                    <wp:positionH relativeFrom="column">
                      <wp:posOffset>23826</wp:posOffset>
                    </wp:positionH>
                    <wp:positionV relativeFrom="paragraph">
                      <wp:posOffset>74240</wp:posOffset>
                    </wp:positionV>
                    <wp:extent cx="6466840" cy="0"/>
                    <wp:effectExtent l="0" t="0" r="10160" b="12700"/>
                    <wp:wrapNone/>
                    <wp:docPr id="12" name="Straight Connector 1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46684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33B0CA9F" id="Straight Connector 12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5.85pt" to="511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AzwFu92wAAAAgBAAAPAAAAAAAAAAAAAAAAAA0EAABkcnMvZG93bnJl&#10;di54bWxQSwUGAAAAAAQABADzAAAAFQUAAAAA&#10;" strokecolor="#016574 [3205]" strokeweight=".5pt">
                    <v:stroke joinstyle="miter"/>
                  </v:line>
                </w:pict>
              </mc:Fallback>
            </mc:AlternateContent>
          </w:r>
        </w:p>
        <w:p w14:paraId="36A67FAF" w14:textId="7749A6E1" w:rsidR="00690344" w:rsidRDefault="00720E85" w:rsidP="00741BAF">
          <w:pPr>
            <w:pStyle w:val="Heading2"/>
          </w:pPr>
          <w:r>
            <w:t>1</w:t>
          </w:r>
          <w:r w:rsidR="00D92C33">
            <w:t>.0</w:t>
          </w:r>
          <w:r w:rsidR="00D92C33">
            <w:tab/>
          </w:r>
          <w:r w:rsidR="00690344">
            <w:t>Who is this guidance for?</w:t>
          </w:r>
        </w:p>
        <w:p w14:paraId="1CBBA3B0" w14:textId="77777777" w:rsidR="0008028A" w:rsidRDefault="00AB7034" w:rsidP="00AB7034">
          <w:pPr>
            <w:spacing w:after="120"/>
            <w:rPr>
              <w:rFonts w:ascii="Arial" w:hAnsi="Arial"/>
            </w:rPr>
          </w:pPr>
          <w:r w:rsidRPr="00655B02">
            <w:rPr>
              <w:rFonts w:ascii="Arial" w:hAnsi="Arial" w:cs="Times New Roman"/>
            </w:rPr>
            <w:t xml:space="preserve">This </w:t>
          </w:r>
          <w:r w:rsidRPr="003854F7">
            <w:rPr>
              <w:rFonts w:ascii="Arial" w:hAnsi="Arial"/>
            </w:rPr>
            <w:t>guidance is intended for</w:t>
          </w:r>
          <w:r w:rsidR="0008028A">
            <w:rPr>
              <w:rFonts w:ascii="Arial" w:hAnsi="Arial"/>
            </w:rPr>
            <w:t>:</w:t>
          </w:r>
        </w:p>
        <w:p w14:paraId="6A6BBB15" w14:textId="26260C89" w:rsidR="00AB7034" w:rsidRPr="0008028A" w:rsidRDefault="00AB7034" w:rsidP="00287C9C">
          <w:pPr>
            <w:pStyle w:val="ListParagraph"/>
            <w:numPr>
              <w:ilvl w:val="0"/>
              <w:numId w:val="16"/>
            </w:numPr>
            <w:spacing w:after="120" w:line="360" w:lineRule="auto"/>
            <w:rPr>
              <w:rFonts w:asciiTheme="minorHAnsi" w:eastAsiaTheme="minorEastAsia" w:hAnsiTheme="minorHAnsi" w:cstheme="minorBidi"/>
              <w:lang w:eastAsia="en-US"/>
            </w:rPr>
          </w:pPr>
          <w:r w:rsidRPr="0008028A">
            <w:rPr>
              <w:rFonts w:asciiTheme="minorHAnsi" w:eastAsiaTheme="minorEastAsia" w:hAnsiTheme="minorHAnsi" w:cstheme="minorBidi"/>
              <w:lang w:eastAsia="en-US"/>
            </w:rPr>
            <w:t>anyone involved in the design, construction, upgrading and decommissioning of access tracks, pathways, hardstanding areas and other civil engineering projects that use Type 1 aggregate material.</w:t>
          </w:r>
          <w:r w:rsidR="002F1319" w:rsidRPr="0008028A">
            <w:rPr>
              <w:rFonts w:asciiTheme="minorHAnsi" w:eastAsiaTheme="minorEastAsia" w:hAnsiTheme="minorHAnsi" w:cstheme="minorBidi"/>
              <w:lang w:eastAsia="en-US"/>
            </w:rPr>
            <w:t xml:space="preserve"> </w:t>
          </w:r>
        </w:p>
        <w:p w14:paraId="67D9F2D6" w14:textId="77777777" w:rsidR="0008028A" w:rsidRPr="0008028A" w:rsidRDefault="0008028A" w:rsidP="0008028A">
          <w:pPr>
            <w:pStyle w:val="ListParagraph"/>
            <w:spacing w:after="120"/>
            <w:rPr>
              <w:rFonts w:asciiTheme="minorHAnsi" w:eastAsiaTheme="minorEastAsia" w:hAnsiTheme="minorHAnsi" w:cstheme="minorBidi"/>
              <w:lang w:eastAsia="en-US"/>
            </w:rPr>
          </w:pPr>
        </w:p>
        <w:p w14:paraId="7C95B6BA" w14:textId="4B7BE3D9" w:rsidR="0008028A" w:rsidRPr="0008028A" w:rsidRDefault="0008028A" w:rsidP="0008028A">
          <w:pPr>
            <w:pStyle w:val="ListParagraph"/>
            <w:numPr>
              <w:ilvl w:val="0"/>
              <w:numId w:val="16"/>
            </w:numPr>
            <w:spacing w:after="120"/>
            <w:rPr>
              <w:rFonts w:asciiTheme="minorHAnsi" w:eastAsiaTheme="minorEastAsia" w:hAnsiTheme="minorHAnsi" w:cstheme="minorBidi"/>
              <w:lang w:eastAsia="en-US"/>
            </w:rPr>
          </w:pPr>
          <w:r w:rsidRPr="0008028A">
            <w:rPr>
              <w:rFonts w:asciiTheme="minorHAnsi" w:eastAsiaTheme="minorEastAsia" w:hAnsiTheme="minorHAnsi" w:cstheme="minorBidi"/>
              <w:lang w:eastAsia="en-US"/>
            </w:rPr>
            <w:t>SEPA staff who advise on and regulate waste activities</w:t>
          </w:r>
          <w:r w:rsidR="002B55F1">
            <w:rPr>
              <w:rFonts w:asciiTheme="minorHAnsi" w:eastAsiaTheme="minorEastAsia" w:hAnsiTheme="minorHAnsi" w:cstheme="minorBidi"/>
              <w:lang w:eastAsia="en-US"/>
            </w:rPr>
            <w:t>.</w:t>
          </w:r>
        </w:p>
        <w:p w14:paraId="1FE47CC3" w14:textId="77777777" w:rsidR="00690344" w:rsidRPr="00690344" w:rsidRDefault="00690344" w:rsidP="00690344"/>
        <w:p w14:paraId="50E582A5" w14:textId="667CCD0D" w:rsidR="00ED3EE7" w:rsidRDefault="00690344" w:rsidP="00741BAF">
          <w:pPr>
            <w:pStyle w:val="Heading2"/>
          </w:pPr>
          <w:r>
            <w:t>2.0</w:t>
          </w:r>
          <w:r>
            <w:tab/>
          </w:r>
          <w:r w:rsidR="00F5476B">
            <w:t>Purpose</w:t>
          </w:r>
          <w:r w:rsidR="00E1524A">
            <w:t xml:space="preserve"> and scope</w:t>
          </w:r>
        </w:p>
        <w:p w14:paraId="64F62282" w14:textId="3466543E" w:rsidR="00590EA7" w:rsidRDefault="00140BE9" w:rsidP="007C205D">
          <w:pPr>
            <w:spacing w:after="120"/>
          </w:pPr>
          <w:r>
            <w:t xml:space="preserve">This guidance </w:t>
          </w:r>
          <w:r w:rsidR="0010073E">
            <w:t>e</w:t>
          </w:r>
          <w:r w:rsidR="00B56B74">
            <w:t xml:space="preserve">xplains </w:t>
          </w:r>
          <w:r w:rsidR="001A2C88">
            <w:t xml:space="preserve">when </w:t>
          </w:r>
          <w:r w:rsidR="000E3CA7">
            <w:t xml:space="preserve">Type 1 </w:t>
          </w:r>
          <w:r w:rsidR="001A2C88">
            <w:t>aggregate</w:t>
          </w:r>
          <w:r w:rsidR="000B51AB">
            <w:t xml:space="preserve"> </w:t>
          </w:r>
          <w:r w:rsidR="03A9812D">
            <w:t>excavated</w:t>
          </w:r>
          <w:r w:rsidR="68AFA71C">
            <w:t xml:space="preserve"> </w:t>
          </w:r>
          <w:r w:rsidR="000C6DAC">
            <w:t xml:space="preserve">from </w:t>
          </w:r>
          <w:r w:rsidR="389D5CD3" w:rsidRPr="0E7B0F7D">
            <w:rPr>
              <w:rFonts w:ascii="Arial" w:hAnsi="Arial"/>
            </w:rPr>
            <w:t xml:space="preserve">access tracks, pathways, hardstanding areas and other civil engineering projects </w:t>
          </w:r>
          <w:r w:rsidR="00023479">
            <w:t xml:space="preserve">can be </w:t>
          </w:r>
          <w:r w:rsidR="006A6367">
            <w:t>reused as a product</w:t>
          </w:r>
          <w:r w:rsidR="74198098">
            <w:t xml:space="preserve"> </w:t>
          </w:r>
          <w:r w:rsidR="00D17001">
            <w:t>and</w:t>
          </w:r>
          <w:r w:rsidR="74198098">
            <w:t xml:space="preserve"> when </w:t>
          </w:r>
          <w:r w:rsidR="7527CB93">
            <w:t xml:space="preserve">it is a waste and </w:t>
          </w:r>
          <w:r w:rsidR="74198098">
            <w:t xml:space="preserve">waste </w:t>
          </w:r>
          <w:r w:rsidR="007873C7">
            <w:t>regulatory</w:t>
          </w:r>
          <w:r w:rsidR="74198098">
            <w:t xml:space="preserve"> controls </w:t>
          </w:r>
          <w:r w:rsidR="3C508A6E">
            <w:t xml:space="preserve">will </w:t>
          </w:r>
          <w:r w:rsidR="74198098">
            <w:t>apply</w:t>
          </w:r>
          <w:r w:rsidR="57E5EE80">
            <w:t xml:space="preserve">. </w:t>
          </w:r>
          <w:r w:rsidR="00124AB2">
            <w:t xml:space="preserve"> </w:t>
          </w:r>
          <w:r w:rsidR="005A0F38">
            <w:t xml:space="preserve"> </w:t>
          </w:r>
        </w:p>
        <w:p w14:paraId="4DA97DD2" w14:textId="77777777" w:rsidR="00C16CC9" w:rsidRDefault="00C16CC9" w:rsidP="00C16CC9">
          <w:pPr>
            <w:spacing w:after="120"/>
          </w:pPr>
          <w:r>
            <w:t>SEPA reserves the right to depart from this guidance and to take appropriate action to prevent harm to human health or pollution of the environment.</w:t>
          </w:r>
        </w:p>
        <w:p w14:paraId="5D21EDF6" w14:textId="77777777" w:rsidR="00C479B8" w:rsidRDefault="00C479B8" w:rsidP="007C205D">
          <w:pPr>
            <w:spacing w:after="120"/>
          </w:pPr>
        </w:p>
        <w:p w14:paraId="1003539C" w14:textId="7BD4333F" w:rsidR="00823AC2" w:rsidRDefault="00CA4FF4" w:rsidP="00823AC2">
          <w:pPr>
            <w:pStyle w:val="Heading2"/>
          </w:pPr>
          <w:r>
            <w:t>2</w:t>
          </w:r>
          <w:r w:rsidR="00823AC2">
            <w:t>.0</w:t>
          </w:r>
          <w:r w:rsidR="00823AC2">
            <w:tab/>
            <w:t xml:space="preserve">What is Type 1 </w:t>
          </w:r>
          <w:r w:rsidR="00D27F6A">
            <w:t>aggregate?</w:t>
          </w:r>
        </w:p>
        <w:p w14:paraId="3509686C" w14:textId="6CE56431" w:rsidR="00A70BF2" w:rsidRDefault="00843236" w:rsidP="007C205D">
          <w:pPr>
            <w:spacing w:after="120"/>
            <w:rPr>
              <w:rFonts w:ascii="Arial" w:hAnsi="Arial" w:cs="Times New Roman"/>
            </w:rPr>
          </w:pPr>
          <w:r>
            <w:rPr>
              <w:rFonts w:ascii="Arial" w:hAnsi="Arial" w:cs="Times New Roman"/>
              <w:lang w:eastAsia="en-GB"/>
            </w:rPr>
            <w:t>T</w:t>
          </w:r>
          <w:r w:rsidR="00596EE7" w:rsidRPr="047C4522">
            <w:rPr>
              <w:rFonts w:ascii="Arial" w:hAnsi="Arial" w:cs="Times New Roman"/>
              <w:lang w:eastAsia="en-GB"/>
            </w:rPr>
            <w:t xml:space="preserve">ype 1 </w:t>
          </w:r>
          <w:r w:rsidR="007B1F05">
            <w:rPr>
              <w:rFonts w:ascii="Arial" w:hAnsi="Arial" w:cs="Times New Roman"/>
              <w:lang w:eastAsia="en-GB"/>
            </w:rPr>
            <w:t>aggre</w:t>
          </w:r>
          <w:r w:rsidR="00AB28E6">
            <w:rPr>
              <w:rFonts w:ascii="Arial" w:hAnsi="Arial" w:cs="Times New Roman"/>
              <w:lang w:eastAsia="en-GB"/>
            </w:rPr>
            <w:t xml:space="preserve">gate </w:t>
          </w:r>
          <w:r w:rsidR="00D71E04" w:rsidRPr="047C4522">
            <w:rPr>
              <w:rFonts w:ascii="Arial" w:hAnsi="Arial" w:cs="Times New Roman"/>
            </w:rPr>
            <w:t>is</w:t>
          </w:r>
          <w:r w:rsidR="00082F9E" w:rsidRPr="047C4522">
            <w:rPr>
              <w:rFonts w:ascii="Arial" w:hAnsi="Arial" w:cs="Times New Roman"/>
            </w:rPr>
            <w:t xml:space="preserve"> </w:t>
          </w:r>
          <w:r w:rsidR="00244855">
            <w:rPr>
              <w:rFonts w:ascii="Arial" w:hAnsi="Arial" w:cs="Times New Roman"/>
            </w:rPr>
            <w:t xml:space="preserve">a </w:t>
          </w:r>
          <w:r w:rsidR="005A6E2C">
            <w:rPr>
              <w:rFonts w:ascii="Arial" w:hAnsi="Arial" w:cs="Times New Roman"/>
            </w:rPr>
            <w:t xml:space="preserve">granular </w:t>
          </w:r>
          <w:r w:rsidR="00082F9E" w:rsidRPr="047C4522">
            <w:rPr>
              <w:rFonts w:ascii="Arial" w:hAnsi="Arial" w:cs="Times New Roman"/>
            </w:rPr>
            <w:t xml:space="preserve">sub-base </w:t>
          </w:r>
          <w:r w:rsidR="00D71E04" w:rsidRPr="047C4522">
            <w:rPr>
              <w:rFonts w:ascii="Arial" w:hAnsi="Arial" w:cs="Times New Roman"/>
            </w:rPr>
            <w:t>product</w:t>
          </w:r>
          <w:r w:rsidR="001C7ED1">
            <w:rPr>
              <w:rFonts w:ascii="Arial" w:hAnsi="Arial" w:cs="Times New Roman"/>
            </w:rPr>
            <w:t xml:space="preserve"> </w:t>
          </w:r>
          <w:r w:rsidR="007B1F05">
            <w:rPr>
              <w:rFonts w:ascii="Arial" w:hAnsi="Arial" w:cs="Times New Roman"/>
            </w:rPr>
            <w:t xml:space="preserve">made from </w:t>
          </w:r>
          <w:r w:rsidR="007B1F05" w:rsidRPr="047C4522">
            <w:rPr>
              <w:rFonts w:ascii="Arial" w:hAnsi="Arial" w:cs="Times New Roman"/>
            </w:rPr>
            <w:t>quarried stone</w:t>
          </w:r>
          <w:r w:rsidR="007B1F05" w:rsidRPr="047C4522">
            <w:rPr>
              <w:rFonts w:ascii="Arial" w:hAnsi="Arial"/>
            </w:rPr>
            <w:t xml:space="preserve"> </w:t>
          </w:r>
          <w:r w:rsidR="007B1F05" w:rsidRPr="047C4522">
            <w:rPr>
              <w:rFonts w:ascii="Arial" w:hAnsi="Arial" w:cs="Times New Roman"/>
            </w:rPr>
            <w:t>or recycled materials</w:t>
          </w:r>
          <w:r w:rsidR="007B1F05" w:rsidRPr="047C4522">
            <w:rPr>
              <w:rFonts w:ascii="Arial" w:hAnsi="Arial"/>
            </w:rPr>
            <w:t xml:space="preserve"> </w:t>
          </w:r>
          <w:r w:rsidR="001C7ED1">
            <w:rPr>
              <w:rFonts w:ascii="Arial" w:hAnsi="Arial" w:cs="Times New Roman"/>
            </w:rPr>
            <w:t xml:space="preserve">that </w:t>
          </w:r>
          <w:r w:rsidR="007B1F05">
            <w:rPr>
              <w:rFonts w:ascii="Arial" w:hAnsi="Arial" w:cs="Times New Roman"/>
            </w:rPr>
            <w:t>are</w:t>
          </w:r>
          <w:r w:rsidR="001C7ED1">
            <w:rPr>
              <w:rFonts w:ascii="Arial" w:hAnsi="Arial" w:cs="Times New Roman"/>
            </w:rPr>
            <w:t xml:space="preserve"> </w:t>
          </w:r>
          <w:r w:rsidR="008450C2">
            <w:rPr>
              <w:rFonts w:ascii="Arial" w:hAnsi="Arial" w:cs="Times New Roman"/>
            </w:rPr>
            <w:t xml:space="preserve">screened to provide </w:t>
          </w:r>
          <w:r w:rsidR="00EF7A0D">
            <w:rPr>
              <w:rFonts w:ascii="Arial" w:hAnsi="Arial" w:cs="Times New Roman"/>
            </w:rPr>
            <w:t xml:space="preserve">a </w:t>
          </w:r>
          <w:r w:rsidR="00EF7A0D" w:rsidRPr="047C4522">
            <w:rPr>
              <w:rFonts w:ascii="Arial" w:hAnsi="Arial" w:cs="Times New Roman"/>
            </w:rPr>
            <w:t xml:space="preserve">graded mixture of stone and fines ranging from dust up to </w:t>
          </w:r>
          <w:r w:rsidR="00EF7A0D">
            <w:rPr>
              <w:rFonts w:ascii="Arial" w:hAnsi="Arial" w:cs="Times New Roman"/>
            </w:rPr>
            <w:t>63</w:t>
          </w:r>
          <w:r w:rsidR="00EF7A0D" w:rsidRPr="047C4522">
            <w:rPr>
              <w:rFonts w:ascii="Arial" w:hAnsi="Arial" w:cs="Times New Roman"/>
            </w:rPr>
            <w:t>mm solids.</w:t>
          </w:r>
          <w:r w:rsidR="00670FE4">
            <w:rPr>
              <w:rFonts w:ascii="Arial" w:hAnsi="Arial" w:cs="Times New Roman"/>
            </w:rPr>
            <w:t xml:space="preserve"> This range of sizes ensures </w:t>
          </w:r>
          <w:r w:rsidR="00BE7161" w:rsidRPr="047C4522">
            <w:rPr>
              <w:rFonts w:ascii="Arial" w:hAnsi="Arial" w:cs="Times New Roman"/>
            </w:rPr>
            <w:t xml:space="preserve">minimal voids to </w:t>
          </w:r>
          <w:r w:rsidR="00BE7161">
            <w:rPr>
              <w:rFonts w:ascii="Arial" w:hAnsi="Arial" w:cs="Times New Roman"/>
            </w:rPr>
            <w:t xml:space="preserve">create a solid foundation </w:t>
          </w:r>
          <w:r w:rsidR="00D93DC7">
            <w:rPr>
              <w:rFonts w:ascii="Arial" w:hAnsi="Arial" w:cs="Times New Roman"/>
            </w:rPr>
            <w:t>with</w:t>
          </w:r>
          <w:r w:rsidR="003C72DA">
            <w:rPr>
              <w:rFonts w:ascii="Arial" w:hAnsi="Arial" w:cs="Times New Roman"/>
            </w:rPr>
            <w:t xml:space="preserve"> load bearing </w:t>
          </w:r>
          <w:r w:rsidR="00445F04">
            <w:rPr>
              <w:rFonts w:ascii="Arial" w:hAnsi="Arial" w:cs="Times New Roman"/>
            </w:rPr>
            <w:t>properties</w:t>
          </w:r>
          <w:r w:rsidR="00053858">
            <w:rPr>
              <w:rFonts w:ascii="Arial" w:hAnsi="Arial" w:cs="Times New Roman"/>
            </w:rPr>
            <w:t xml:space="preserve"> </w:t>
          </w:r>
          <w:r w:rsidR="00AB28E6">
            <w:rPr>
              <w:rFonts w:ascii="Arial" w:hAnsi="Arial" w:cs="Times New Roman"/>
            </w:rPr>
            <w:t>used</w:t>
          </w:r>
          <w:r w:rsidR="003C5CF1">
            <w:rPr>
              <w:rFonts w:ascii="Arial" w:hAnsi="Arial" w:cs="Times New Roman"/>
            </w:rPr>
            <w:t xml:space="preserve"> </w:t>
          </w:r>
          <w:r w:rsidR="00082F9E" w:rsidRPr="047C4522">
            <w:rPr>
              <w:rFonts w:ascii="Arial" w:hAnsi="Arial" w:cs="Times New Roman"/>
            </w:rPr>
            <w:t>in</w:t>
          </w:r>
          <w:r w:rsidR="007C205D" w:rsidRPr="047C4522">
            <w:rPr>
              <w:rFonts w:ascii="Arial" w:hAnsi="Arial" w:cs="Times New Roman"/>
            </w:rPr>
            <w:t xml:space="preserve"> </w:t>
          </w:r>
          <w:r w:rsidR="003C5CF1">
            <w:rPr>
              <w:rFonts w:ascii="Arial" w:hAnsi="Arial" w:cs="Times New Roman"/>
            </w:rPr>
            <w:t xml:space="preserve">the </w:t>
          </w:r>
          <w:r w:rsidR="00E50139">
            <w:rPr>
              <w:rFonts w:ascii="Arial" w:hAnsi="Arial" w:cs="Times New Roman"/>
            </w:rPr>
            <w:t xml:space="preserve">construction </w:t>
          </w:r>
          <w:r w:rsidR="00B94DBC">
            <w:rPr>
              <w:rFonts w:ascii="Arial" w:hAnsi="Arial" w:cs="Times New Roman"/>
            </w:rPr>
            <w:t xml:space="preserve">of </w:t>
          </w:r>
          <w:r w:rsidR="007C205D" w:rsidRPr="047C4522">
            <w:rPr>
              <w:rFonts w:ascii="Arial" w:hAnsi="Arial" w:cs="Times New Roman"/>
            </w:rPr>
            <w:t>access tracks, pathways</w:t>
          </w:r>
          <w:r w:rsidR="00B94DBC">
            <w:rPr>
              <w:rFonts w:ascii="Arial" w:hAnsi="Arial" w:cs="Times New Roman"/>
            </w:rPr>
            <w:t xml:space="preserve">, </w:t>
          </w:r>
          <w:r w:rsidR="007C205D" w:rsidRPr="047C4522">
            <w:rPr>
              <w:rFonts w:ascii="Arial" w:hAnsi="Arial" w:cs="Times New Roman"/>
            </w:rPr>
            <w:t>hard standing areas</w:t>
          </w:r>
          <w:r w:rsidR="00B94DBC">
            <w:rPr>
              <w:rFonts w:ascii="Arial" w:hAnsi="Arial" w:cs="Times New Roman"/>
            </w:rPr>
            <w:t xml:space="preserve"> and other </w:t>
          </w:r>
          <w:r w:rsidR="00B94DBC" w:rsidRPr="047C4522">
            <w:rPr>
              <w:rFonts w:ascii="Arial" w:hAnsi="Arial" w:cs="Times New Roman"/>
            </w:rPr>
            <w:t>civil engineering projects</w:t>
          </w:r>
          <w:r w:rsidR="00B94DBC">
            <w:rPr>
              <w:rFonts w:ascii="Arial" w:hAnsi="Arial" w:cs="Times New Roman"/>
            </w:rPr>
            <w:t xml:space="preserve">. </w:t>
          </w:r>
        </w:p>
        <w:p w14:paraId="0205DE75" w14:textId="6202A739" w:rsidR="000A12A6" w:rsidRDefault="00A416BB" w:rsidP="007C205D">
          <w:pPr>
            <w:spacing w:after="120"/>
            <w:rPr>
              <w:rFonts w:ascii="Arial" w:hAnsi="Arial" w:cs="Times New Roman"/>
            </w:rPr>
          </w:pPr>
          <w:r>
            <w:rPr>
              <w:rFonts w:ascii="Arial" w:hAnsi="Arial" w:cs="Times New Roman"/>
            </w:rPr>
            <w:lastRenderedPageBreak/>
            <w:t xml:space="preserve">There are </w:t>
          </w:r>
          <w:r w:rsidR="003361C9">
            <w:rPr>
              <w:rFonts w:ascii="Arial" w:hAnsi="Arial" w:cs="Times New Roman"/>
            </w:rPr>
            <w:t xml:space="preserve">British </w:t>
          </w:r>
          <w:r>
            <w:rPr>
              <w:rFonts w:ascii="Arial" w:hAnsi="Arial" w:cs="Times New Roman"/>
            </w:rPr>
            <w:t>s</w:t>
          </w:r>
          <w:r w:rsidR="003361C9">
            <w:rPr>
              <w:rFonts w:ascii="Arial" w:hAnsi="Arial" w:cs="Times New Roman"/>
            </w:rPr>
            <w:t>tandards</w:t>
          </w:r>
          <w:r w:rsidR="000A12A6">
            <w:rPr>
              <w:rFonts w:ascii="Arial" w:hAnsi="Arial" w:cs="Times New Roman"/>
            </w:rPr>
            <w:t xml:space="preserve"> and </w:t>
          </w:r>
          <w:r w:rsidR="00354F53">
            <w:rPr>
              <w:rFonts w:ascii="Arial" w:hAnsi="Arial" w:cs="Times New Roman"/>
            </w:rPr>
            <w:t>s</w:t>
          </w:r>
          <w:r w:rsidR="000A12A6" w:rsidRPr="000A12A6">
            <w:rPr>
              <w:rFonts w:ascii="Arial" w:hAnsi="Arial" w:cs="Times New Roman"/>
            </w:rPr>
            <w:t>pecification</w:t>
          </w:r>
          <w:r w:rsidR="00354F53">
            <w:rPr>
              <w:rFonts w:ascii="Arial" w:hAnsi="Arial" w:cs="Times New Roman"/>
            </w:rPr>
            <w:t>s that set</w:t>
          </w:r>
          <w:r w:rsidR="00AA58A6">
            <w:rPr>
              <w:rFonts w:ascii="Arial" w:hAnsi="Arial" w:cs="Times New Roman"/>
            </w:rPr>
            <w:t xml:space="preserve"> out the </w:t>
          </w:r>
          <w:r w:rsidR="00A761C4">
            <w:rPr>
              <w:rFonts w:ascii="Arial" w:hAnsi="Arial" w:cs="Times New Roman"/>
            </w:rPr>
            <w:t xml:space="preserve">properties and requirements for Type 1 </w:t>
          </w:r>
          <w:r w:rsidR="00651C0A">
            <w:rPr>
              <w:rFonts w:ascii="Arial" w:hAnsi="Arial" w:cs="Times New Roman"/>
            </w:rPr>
            <w:t>aggregate</w:t>
          </w:r>
          <w:r w:rsidR="000A12A6">
            <w:rPr>
              <w:rFonts w:ascii="Arial" w:hAnsi="Arial" w:cs="Times New Roman"/>
            </w:rPr>
            <w:t xml:space="preserve">. </w:t>
          </w:r>
        </w:p>
        <w:p w14:paraId="11000CAE" w14:textId="51854DC8" w:rsidR="00D03AFB" w:rsidRDefault="00651C0A" w:rsidP="007C205D">
          <w:pPr>
            <w:spacing w:after="120"/>
            <w:rPr>
              <w:rFonts w:ascii="Arial" w:hAnsi="Arial" w:cs="Times New Roman"/>
            </w:rPr>
          </w:pPr>
          <w:r>
            <w:rPr>
              <w:rFonts w:ascii="Arial" w:hAnsi="Arial" w:cs="Times New Roman"/>
            </w:rPr>
            <w:t xml:space="preserve"> </w:t>
          </w:r>
        </w:p>
        <w:p w14:paraId="2B4CFA6D" w14:textId="4F3FF93D" w:rsidR="00D4759F" w:rsidRDefault="008565EE" w:rsidP="00BF6E93">
          <w:pPr>
            <w:pStyle w:val="Heading2"/>
          </w:pPr>
          <w:r>
            <w:t>3</w:t>
          </w:r>
          <w:r w:rsidR="0097760E">
            <w:t>.0</w:t>
          </w:r>
          <w:r w:rsidR="0097760E">
            <w:tab/>
          </w:r>
          <w:r w:rsidR="00067162">
            <w:t xml:space="preserve">When can </w:t>
          </w:r>
          <w:r w:rsidR="00A9760B">
            <w:t>T</w:t>
          </w:r>
          <w:r w:rsidR="00230D05">
            <w:t>y</w:t>
          </w:r>
          <w:r w:rsidR="00A9760B">
            <w:t xml:space="preserve">pe 1 aggregate </w:t>
          </w:r>
          <w:r w:rsidR="00951D91">
            <w:t xml:space="preserve">be reused </w:t>
          </w:r>
          <w:r w:rsidR="00A9760B">
            <w:t>as a prod</w:t>
          </w:r>
          <w:r w:rsidR="00230D05">
            <w:t>uct</w:t>
          </w:r>
          <w:r w:rsidR="00951D91">
            <w:t>?</w:t>
          </w:r>
        </w:p>
        <w:p w14:paraId="4DDCFCDB" w14:textId="5132D1AF" w:rsidR="003859EF" w:rsidRDefault="00920D78" w:rsidP="007C205D">
          <w:pPr>
            <w:rPr>
              <w:rFonts w:ascii="Arial" w:hAnsi="Arial" w:cs="Times New Roman"/>
            </w:rPr>
          </w:pPr>
          <w:r>
            <w:t xml:space="preserve">Where excavated Type 1 aggregate is not </w:t>
          </w:r>
          <w:r w:rsidR="003924D1">
            <w:t xml:space="preserve">being </w:t>
          </w:r>
          <w:r>
            <w:t>discarded</w:t>
          </w:r>
          <w:r w:rsidR="003924D1">
            <w:t xml:space="preserve"> and </w:t>
          </w:r>
          <w:r w:rsidR="00BF375E">
            <w:t xml:space="preserve">is </w:t>
          </w:r>
          <w:r w:rsidR="003924D1">
            <w:t>not a waste</w:t>
          </w:r>
          <w:r w:rsidR="00517F29">
            <w:t>,</w:t>
          </w:r>
          <w:r>
            <w:t xml:space="preserve"> it may be used again for the same purpose</w:t>
          </w:r>
          <w:r w:rsidR="00927024">
            <w:t xml:space="preserve"> for which </w:t>
          </w:r>
          <w:r w:rsidR="00517F29">
            <w:t xml:space="preserve">it </w:t>
          </w:r>
          <w:r w:rsidR="001100BB">
            <w:t>was</w:t>
          </w:r>
          <w:r w:rsidR="00927024">
            <w:t xml:space="preserve"> conceived</w:t>
          </w:r>
          <w:r w:rsidR="003924D1">
            <w:t xml:space="preserve"> </w:t>
          </w:r>
          <w:r w:rsidR="005A3021">
            <w:rPr>
              <w:rFonts w:ascii="Arial" w:hAnsi="Arial" w:cs="Times New Roman"/>
            </w:rPr>
            <w:t xml:space="preserve">subject to </w:t>
          </w:r>
          <w:r w:rsidR="00FF2F3F">
            <w:rPr>
              <w:rFonts w:ascii="Arial" w:hAnsi="Arial" w:cs="Times New Roman"/>
            </w:rPr>
            <w:t>complying with</w:t>
          </w:r>
          <w:r w:rsidR="0049611B">
            <w:rPr>
              <w:rFonts w:ascii="Arial" w:hAnsi="Arial" w:cs="Times New Roman"/>
            </w:rPr>
            <w:t xml:space="preserve"> the following</w:t>
          </w:r>
          <w:r w:rsidR="001B198B">
            <w:rPr>
              <w:rFonts w:ascii="Arial" w:hAnsi="Arial" w:cs="Times New Roman"/>
            </w:rPr>
            <w:t xml:space="preserve"> </w:t>
          </w:r>
          <w:r w:rsidR="00CF2494">
            <w:rPr>
              <w:rFonts w:ascii="Arial" w:hAnsi="Arial" w:cs="Times New Roman"/>
            </w:rPr>
            <w:t>criteria</w:t>
          </w:r>
          <w:r w:rsidR="001B198B">
            <w:rPr>
              <w:rFonts w:ascii="Arial" w:hAnsi="Arial" w:cs="Times New Roman"/>
            </w:rPr>
            <w:t>:</w:t>
          </w:r>
          <w:r w:rsidR="0049611B">
            <w:rPr>
              <w:rFonts w:ascii="Arial" w:hAnsi="Arial" w:cs="Times New Roman"/>
            </w:rPr>
            <w:t xml:space="preserve"> </w:t>
          </w:r>
        </w:p>
        <w:p w14:paraId="083F8921" w14:textId="649B38AC" w:rsidR="00F4750F" w:rsidRDefault="0097760E" w:rsidP="00741BAF">
          <w:pPr>
            <w:pStyle w:val="Heading3"/>
          </w:pPr>
          <w:r>
            <w:t>3.1</w:t>
          </w:r>
          <w:r>
            <w:tab/>
          </w:r>
          <w:r w:rsidR="00F4750F">
            <w:t xml:space="preserve">Standards and specifications  </w:t>
          </w:r>
        </w:p>
        <w:p w14:paraId="7CB6B4B5" w14:textId="55E0F81C" w:rsidR="00F4750F" w:rsidRDefault="00F4750F" w:rsidP="00C641CD">
          <w:r w:rsidRPr="6F19B7D5">
            <w:rPr>
              <w:rFonts w:ascii="Arial" w:hAnsi="Arial" w:cs="Times New Roman"/>
            </w:rPr>
            <w:t xml:space="preserve">The aggregate must </w:t>
          </w:r>
          <w:r w:rsidR="00E6787D">
            <w:rPr>
              <w:rFonts w:ascii="Arial" w:hAnsi="Arial" w:cs="Times New Roman"/>
            </w:rPr>
            <w:t xml:space="preserve">meet the </w:t>
          </w:r>
          <w:r w:rsidR="00683705">
            <w:rPr>
              <w:rFonts w:ascii="Arial" w:hAnsi="Arial" w:cs="Times New Roman"/>
            </w:rPr>
            <w:t xml:space="preserve">properties and </w:t>
          </w:r>
          <w:r w:rsidRPr="6F19B7D5">
            <w:rPr>
              <w:rFonts w:ascii="Arial" w:hAnsi="Arial" w:cs="Times New Roman"/>
            </w:rPr>
            <w:t xml:space="preserve">requirements </w:t>
          </w:r>
          <w:r w:rsidR="00420BF9">
            <w:rPr>
              <w:rFonts w:ascii="Arial" w:hAnsi="Arial" w:cs="Times New Roman"/>
            </w:rPr>
            <w:t xml:space="preserve">for a Type 1 aggregate set out </w:t>
          </w:r>
          <w:r w:rsidR="00257405">
            <w:rPr>
              <w:rFonts w:ascii="Arial" w:hAnsi="Arial" w:cs="Times New Roman"/>
            </w:rPr>
            <w:t xml:space="preserve">in </w:t>
          </w:r>
          <w:r w:rsidRPr="6F19B7D5">
            <w:rPr>
              <w:rFonts w:ascii="Arial" w:hAnsi="Arial" w:cs="Times New Roman"/>
            </w:rPr>
            <w:t>BS EN</w:t>
          </w:r>
          <w:r w:rsidRPr="6F19B7D5">
            <w:t xml:space="preserve"> 13242</w:t>
          </w:r>
          <w:r w:rsidR="3540893F" w:rsidRPr="6F19B7D5">
            <w:t xml:space="preserve"> </w:t>
          </w:r>
          <w:r w:rsidR="004B5FA2">
            <w:t xml:space="preserve">, </w:t>
          </w:r>
          <w:r w:rsidR="00D85FE0" w:rsidRPr="00D85FE0">
            <w:t>BS EN 13285</w:t>
          </w:r>
          <w:r w:rsidRPr="6F19B7D5">
            <w:t xml:space="preserve"> and </w:t>
          </w:r>
          <w:hyperlink r:id="rId12">
            <w:r w:rsidRPr="6F19B7D5">
              <w:t xml:space="preserve">Specification for Highway Works, Clause 803.  </w:t>
            </w:r>
          </w:hyperlink>
          <w:r w:rsidR="007758D5" w:rsidRPr="047C4522">
            <w:rPr>
              <w:rFonts w:ascii="Arial" w:hAnsi="Arial" w:cs="Times New Roman"/>
            </w:rPr>
            <w:t xml:space="preserve">A quality control regime should be established to </w:t>
          </w:r>
          <w:r w:rsidR="00EB62D7">
            <w:rPr>
              <w:rFonts w:ascii="Arial" w:hAnsi="Arial" w:cs="Times New Roman"/>
            </w:rPr>
            <w:t>provide</w:t>
          </w:r>
          <w:r w:rsidR="00541272">
            <w:rPr>
              <w:rFonts w:ascii="Arial" w:hAnsi="Arial" w:cs="Times New Roman"/>
            </w:rPr>
            <w:t xml:space="preserve"> assurance </w:t>
          </w:r>
          <w:r w:rsidR="00FF2F3F">
            <w:rPr>
              <w:rFonts w:ascii="Arial" w:hAnsi="Arial" w:cs="Times New Roman"/>
            </w:rPr>
            <w:t xml:space="preserve">that the </w:t>
          </w:r>
          <w:r w:rsidR="00F17535">
            <w:rPr>
              <w:rFonts w:ascii="Arial" w:hAnsi="Arial" w:cs="Times New Roman"/>
            </w:rPr>
            <w:t xml:space="preserve">Type 1 </w:t>
          </w:r>
          <w:r w:rsidR="5651663F" w:rsidRPr="3E77569F">
            <w:rPr>
              <w:rFonts w:ascii="Arial" w:hAnsi="Arial" w:cs="Times New Roman"/>
            </w:rPr>
            <w:t>aggregate</w:t>
          </w:r>
          <w:r w:rsidR="00FF2F3F">
            <w:rPr>
              <w:rFonts w:ascii="Arial" w:hAnsi="Arial" w:cs="Times New Roman"/>
            </w:rPr>
            <w:t xml:space="preserve"> </w:t>
          </w:r>
          <w:r w:rsidR="007758D5" w:rsidRPr="047C4522">
            <w:rPr>
              <w:rFonts w:ascii="Arial" w:hAnsi="Arial" w:cs="Times New Roman"/>
            </w:rPr>
            <w:t>meets the</w:t>
          </w:r>
          <w:r w:rsidR="007914CE">
            <w:rPr>
              <w:rFonts w:ascii="Arial" w:hAnsi="Arial" w:cs="Times New Roman"/>
            </w:rPr>
            <w:t xml:space="preserve"> </w:t>
          </w:r>
          <w:r w:rsidR="00D85FE0">
            <w:rPr>
              <w:rFonts w:ascii="Arial" w:hAnsi="Arial" w:cs="Times New Roman"/>
            </w:rPr>
            <w:t xml:space="preserve">appropriate </w:t>
          </w:r>
          <w:r w:rsidR="007914CE">
            <w:rPr>
              <w:rFonts w:ascii="Arial" w:hAnsi="Arial" w:cs="Times New Roman"/>
            </w:rPr>
            <w:t xml:space="preserve">standard and </w:t>
          </w:r>
          <w:r w:rsidR="006C41AB">
            <w:rPr>
              <w:rFonts w:ascii="Arial" w:hAnsi="Arial" w:cs="Times New Roman"/>
            </w:rPr>
            <w:t>specificatio</w:t>
          </w:r>
          <w:r w:rsidR="006B0195">
            <w:rPr>
              <w:rFonts w:ascii="Arial" w:hAnsi="Arial" w:cs="Times New Roman"/>
            </w:rPr>
            <w:t xml:space="preserve">n. </w:t>
          </w:r>
        </w:p>
        <w:p w14:paraId="4DD823D0" w14:textId="0DDF8A76" w:rsidR="006E5A19" w:rsidRDefault="0097760E" w:rsidP="00741BAF">
          <w:pPr>
            <w:pStyle w:val="Heading3"/>
          </w:pPr>
          <w:r>
            <w:t>3.2</w:t>
          </w:r>
          <w:r>
            <w:tab/>
          </w:r>
          <w:r w:rsidR="13939507">
            <w:t xml:space="preserve">Condition </w:t>
          </w:r>
        </w:p>
        <w:p w14:paraId="0A443C4B" w14:textId="77777777" w:rsidR="00AA1196" w:rsidRDefault="006E5A19" w:rsidP="00F9727A">
          <w:pPr>
            <w:rPr>
              <w:rFonts w:ascii="Arial" w:hAnsi="Arial" w:cs="Times New Roman"/>
            </w:rPr>
          </w:pPr>
          <w:r w:rsidRPr="55A5839C">
            <w:rPr>
              <w:rFonts w:ascii="Arial" w:hAnsi="Arial" w:cs="Times New Roman"/>
            </w:rPr>
            <w:t xml:space="preserve">The aggregate must be clean and uncontaminated and there must be no reason for the aggregate to be discarded such as oil contamination or the presence of invasive species.  </w:t>
          </w:r>
          <w:r w:rsidR="00486A2A">
            <w:rPr>
              <w:rFonts w:ascii="Arial" w:hAnsi="Arial" w:cs="Times New Roman"/>
            </w:rPr>
            <w:t xml:space="preserve"> </w:t>
          </w:r>
        </w:p>
        <w:p w14:paraId="34120074" w14:textId="77777777" w:rsidR="00AA1196" w:rsidRDefault="00486A2A" w:rsidP="00F9727A">
          <w:pPr>
            <w:rPr>
              <w:rFonts w:ascii="Arial" w:hAnsi="Arial" w:cs="Times New Roman"/>
            </w:rPr>
          </w:pPr>
          <w:r>
            <w:rPr>
              <w:rFonts w:ascii="Arial" w:hAnsi="Arial" w:cs="Times New Roman"/>
            </w:rPr>
            <w:t>R</w:t>
          </w:r>
          <w:r w:rsidR="002F327A">
            <w:rPr>
              <w:rFonts w:ascii="Arial" w:hAnsi="Arial" w:cs="Times New Roman"/>
            </w:rPr>
            <w:t>emoval</w:t>
          </w:r>
          <w:r w:rsidR="6B311C10" w:rsidRPr="6F19B7D5">
            <w:rPr>
              <w:rFonts w:ascii="Arial" w:hAnsi="Arial" w:cs="Times New Roman"/>
            </w:rPr>
            <w:t xml:space="preserve"> of</w:t>
          </w:r>
          <w:r>
            <w:rPr>
              <w:rFonts w:ascii="Arial" w:hAnsi="Arial" w:cs="Times New Roman"/>
            </w:rPr>
            <w:t xml:space="preserve"> the</w:t>
          </w:r>
          <w:r w:rsidR="6B311C10" w:rsidRPr="6F19B7D5">
            <w:rPr>
              <w:rFonts w:ascii="Arial" w:hAnsi="Arial" w:cs="Times New Roman"/>
            </w:rPr>
            <w:t xml:space="preserve"> aggregate should be carried out to minimise the fragmentation of </w:t>
          </w:r>
          <w:r w:rsidR="00E14132">
            <w:rPr>
              <w:rFonts w:ascii="Arial" w:hAnsi="Arial" w:cs="Times New Roman"/>
            </w:rPr>
            <w:t>the</w:t>
          </w:r>
          <w:r w:rsidR="61C90A71" w:rsidRPr="6F19B7D5">
            <w:rPr>
              <w:rFonts w:ascii="Arial" w:hAnsi="Arial" w:cs="Times New Roman"/>
            </w:rPr>
            <w:t xml:space="preserve"> </w:t>
          </w:r>
          <w:r w:rsidR="6279A521" w:rsidRPr="6F19B7D5">
            <w:rPr>
              <w:rFonts w:ascii="Arial" w:hAnsi="Arial" w:cs="Times New Roman"/>
            </w:rPr>
            <w:t>underlying</w:t>
          </w:r>
          <w:r w:rsidR="61C90A71" w:rsidRPr="6F19B7D5">
            <w:rPr>
              <w:rFonts w:ascii="Arial" w:hAnsi="Arial" w:cs="Times New Roman"/>
            </w:rPr>
            <w:t xml:space="preserve"> </w:t>
          </w:r>
          <w:r w:rsidR="6ACA6F84" w:rsidRPr="6F19B7D5">
            <w:rPr>
              <w:rFonts w:ascii="Arial" w:hAnsi="Arial" w:cs="Times New Roman"/>
            </w:rPr>
            <w:t xml:space="preserve">geosynthetic </w:t>
          </w:r>
          <w:r w:rsidR="00ED6F64" w:rsidRPr="6F19B7D5">
            <w:rPr>
              <w:rFonts w:ascii="Arial" w:hAnsi="Arial" w:cs="Times New Roman"/>
            </w:rPr>
            <w:t>material</w:t>
          </w:r>
          <w:r w:rsidR="03490B97" w:rsidRPr="6F19B7D5">
            <w:rPr>
              <w:rFonts w:ascii="Arial" w:hAnsi="Arial" w:cs="Times New Roman"/>
            </w:rPr>
            <w:t xml:space="preserve"> </w:t>
          </w:r>
          <w:r w:rsidR="297439A6" w:rsidRPr="6F19B7D5">
            <w:rPr>
              <w:rFonts w:ascii="Arial" w:hAnsi="Arial" w:cs="Times New Roman"/>
            </w:rPr>
            <w:t xml:space="preserve">with </w:t>
          </w:r>
          <w:r w:rsidR="070DEB50" w:rsidRPr="6F19B7D5">
            <w:rPr>
              <w:rFonts w:ascii="Arial" w:hAnsi="Arial" w:cs="Times New Roman"/>
            </w:rPr>
            <w:t xml:space="preserve">large </w:t>
          </w:r>
          <w:r w:rsidR="458CC164" w:rsidRPr="6F19B7D5">
            <w:rPr>
              <w:rFonts w:ascii="Arial" w:hAnsi="Arial" w:cs="Times New Roman"/>
            </w:rPr>
            <w:t xml:space="preserve">fragments </w:t>
          </w:r>
          <w:r w:rsidR="297439A6" w:rsidRPr="6F19B7D5">
            <w:rPr>
              <w:rFonts w:ascii="Arial" w:hAnsi="Arial" w:cs="Times New Roman"/>
            </w:rPr>
            <w:t xml:space="preserve">removed </w:t>
          </w:r>
          <w:r w:rsidR="00B55561">
            <w:rPr>
              <w:rFonts w:ascii="Arial" w:hAnsi="Arial" w:cs="Times New Roman"/>
            </w:rPr>
            <w:t>manually</w:t>
          </w:r>
          <w:r w:rsidR="297439A6" w:rsidRPr="6F19B7D5">
            <w:rPr>
              <w:rFonts w:ascii="Arial" w:hAnsi="Arial" w:cs="Times New Roman"/>
            </w:rPr>
            <w:t xml:space="preserve">. </w:t>
          </w:r>
        </w:p>
        <w:p w14:paraId="44FD99D6" w14:textId="77777777" w:rsidR="00C34446" w:rsidRDefault="6ACA6F84" w:rsidP="00F9727A">
          <w:pPr>
            <w:rPr>
              <w:rFonts w:ascii="Arial" w:hAnsi="Arial" w:cs="Times New Roman"/>
            </w:rPr>
          </w:pPr>
          <w:r w:rsidRPr="6F19B7D5">
            <w:rPr>
              <w:rFonts w:ascii="Arial" w:hAnsi="Arial" w:cs="Times New Roman"/>
            </w:rPr>
            <w:t>SEPA expects the</w:t>
          </w:r>
          <w:r w:rsidRPr="0E7B0F7D">
            <w:rPr>
              <w:rFonts w:ascii="Arial" w:hAnsi="Arial" w:cs="Times New Roman"/>
            </w:rPr>
            <w:t xml:space="preserve"> </w:t>
          </w:r>
          <w:r w:rsidR="0B0ACD18" w:rsidRPr="0E7B0F7D">
            <w:rPr>
              <w:rFonts w:ascii="Arial" w:hAnsi="Arial" w:cs="Times New Roman"/>
            </w:rPr>
            <w:t>excavated</w:t>
          </w:r>
          <w:r w:rsidRPr="6F19B7D5">
            <w:rPr>
              <w:rFonts w:ascii="Arial" w:hAnsi="Arial" w:cs="Times New Roman"/>
            </w:rPr>
            <w:t xml:space="preserve"> aggregate to contain less than 1</w:t>
          </w:r>
          <w:r w:rsidR="00720E85" w:rsidRPr="6F19B7D5">
            <w:rPr>
              <w:rFonts w:ascii="Arial" w:hAnsi="Arial" w:cs="Times New Roman"/>
            </w:rPr>
            <w:t xml:space="preserve">% </w:t>
          </w:r>
          <w:r w:rsidR="00720E85">
            <w:rPr>
              <w:rFonts w:ascii="Arial" w:hAnsi="Arial" w:cs="Times New Roman"/>
            </w:rPr>
            <w:t>by</w:t>
          </w:r>
          <w:r w:rsidR="00517023">
            <w:rPr>
              <w:rFonts w:ascii="Arial" w:hAnsi="Arial" w:cs="Times New Roman"/>
            </w:rPr>
            <w:t xml:space="preserve"> mass</w:t>
          </w:r>
          <w:r w:rsidRPr="6F19B7D5">
            <w:rPr>
              <w:rFonts w:ascii="Arial" w:hAnsi="Arial" w:cs="Times New Roman"/>
            </w:rPr>
            <w:t xml:space="preserve"> of geosynthetic material or any other material such as soil, </w:t>
          </w:r>
          <w:r w:rsidR="001B542E">
            <w:rPr>
              <w:rFonts w:ascii="Arial" w:hAnsi="Arial" w:cs="Times New Roman"/>
            </w:rPr>
            <w:t>clay,</w:t>
          </w:r>
          <w:r w:rsidR="00D80573">
            <w:rPr>
              <w:rFonts w:ascii="Arial" w:hAnsi="Arial" w:cs="Times New Roman"/>
            </w:rPr>
            <w:t xml:space="preserve"> </w:t>
          </w:r>
          <w:r w:rsidRPr="6F19B7D5">
            <w:rPr>
              <w:rFonts w:ascii="Arial" w:hAnsi="Arial" w:cs="Times New Roman"/>
            </w:rPr>
            <w:t>metals, wood or plastic; this is in line with the limits set</w:t>
          </w:r>
          <w:r w:rsidR="00F80F39">
            <w:rPr>
              <w:rFonts w:ascii="Arial" w:hAnsi="Arial" w:cs="Times New Roman"/>
            </w:rPr>
            <w:t xml:space="preserve"> for recycled</w:t>
          </w:r>
          <w:r w:rsidR="00153A7A">
            <w:rPr>
              <w:rFonts w:ascii="Arial" w:hAnsi="Arial" w:cs="Times New Roman"/>
            </w:rPr>
            <w:t xml:space="preserve"> aggregate material</w:t>
          </w:r>
          <w:r w:rsidRPr="6F19B7D5">
            <w:rPr>
              <w:rFonts w:ascii="Arial" w:hAnsi="Arial" w:cs="Times New Roman"/>
            </w:rPr>
            <w:t xml:space="preserve"> </w:t>
          </w:r>
          <w:r w:rsidR="008B5AE0">
            <w:rPr>
              <w:rFonts w:ascii="Arial" w:hAnsi="Arial" w:cs="Times New Roman"/>
            </w:rPr>
            <w:t xml:space="preserve">in </w:t>
          </w:r>
          <w:r w:rsidR="00E7202D">
            <w:rPr>
              <w:rFonts w:ascii="Arial" w:hAnsi="Arial" w:cs="Times New Roman"/>
            </w:rPr>
            <w:t>BS EN 13242</w:t>
          </w:r>
          <w:r w:rsidR="00D80573">
            <w:rPr>
              <w:rFonts w:ascii="Arial" w:hAnsi="Arial" w:cs="Times New Roman"/>
            </w:rPr>
            <w:t xml:space="preserve"> and </w:t>
          </w:r>
          <w:r w:rsidR="00FA7B06">
            <w:t>clause 803 of Specification for Highway Works</w:t>
          </w:r>
          <w:r w:rsidR="00153A7A">
            <w:t>.</w:t>
          </w:r>
          <w:r w:rsidRPr="6F19B7D5">
            <w:rPr>
              <w:rFonts w:ascii="Arial" w:hAnsi="Arial" w:cs="Times New Roman"/>
            </w:rPr>
            <w:t xml:space="preserve"> </w:t>
          </w:r>
        </w:p>
        <w:p w14:paraId="6C910AE7" w14:textId="75FEA49A" w:rsidR="55A5839C" w:rsidRPr="00AA1196" w:rsidRDefault="52EE8A59" w:rsidP="00F9727A">
          <w:pPr>
            <w:rPr>
              <w:rFonts w:ascii="Arial" w:hAnsi="Arial" w:cs="Times New Roman"/>
            </w:rPr>
          </w:pPr>
          <w:r w:rsidRPr="0E7B0F7D">
            <w:rPr>
              <w:rFonts w:ascii="Arial" w:hAnsi="Arial" w:cs="Times New Roman"/>
            </w:rPr>
            <w:t>If the contamination of the aggregate exceeds 1%</w:t>
          </w:r>
          <w:r w:rsidR="00F5600B">
            <w:rPr>
              <w:rFonts w:ascii="Arial" w:hAnsi="Arial" w:cs="Times New Roman"/>
            </w:rPr>
            <w:t xml:space="preserve"> by mass</w:t>
          </w:r>
          <w:r w:rsidRPr="0E7B0F7D">
            <w:rPr>
              <w:rFonts w:ascii="Arial" w:hAnsi="Arial" w:cs="Times New Roman"/>
            </w:rPr>
            <w:t xml:space="preserve"> </w:t>
          </w:r>
          <w:r w:rsidR="465E7F12" w:rsidRPr="0E7B0F7D">
            <w:rPr>
              <w:rFonts w:ascii="Arial" w:hAnsi="Arial" w:cs="Times New Roman"/>
            </w:rPr>
            <w:t>this will be an indication that the aggregate is waste</w:t>
          </w:r>
          <w:r w:rsidR="00F5600B">
            <w:rPr>
              <w:rFonts w:ascii="Arial" w:hAnsi="Arial" w:cs="Times New Roman"/>
            </w:rPr>
            <w:t xml:space="preserve">. </w:t>
          </w:r>
          <w:r w:rsidR="002A5026">
            <w:rPr>
              <w:rFonts w:ascii="Arial" w:hAnsi="Arial" w:cs="Times New Roman"/>
            </w:rPr>
            <w:t>W</w:t>
          </w:r>
          <w:r w:rsidR="6ACA6F84" w:rsidRPr="6F19B7D5">
            <w:rPr>
              <w:rFonts w:ascii="Arial" w:hAnsi="Arial" w:cs="Times New Roman"/>
            </w:rPr>
            <w:t xml:space="preserve">here SEPA becomes aware of aggregate with contamination greater than 1% being used without the appropriate authorisation, we </w:t>
          </w:r>
          <w:r w:rsidR="02B578AB" w:rsidRPr="0E7B0F7D">
            <w:rPr>
              <w:rFonts w:ascii="Arial" w:hAnsi="Arial" w:cs="Times New Roman"/>
            </w:rPr>
            <w:t>may</w:t>
          </w:r>
          <w:r w:rsidR="6ACA6F84" w:rsidRPr="6F19B7D5">
            <w:rPr>
              <w:rFonts w:ascii="Arial" w:hAnsi="Arial" w:cs="Times New Roman"/>
            </w:rPr>
            <w:t xml:space="preserve"> take enforcement action</w:t>
          </w:r>
          <w:r w:rsidR="00C12B87">
            <w:rPr>
              <w:rFonts w:ascii="Arial" w:hAnsi="Arial" w:cs="Times New Roman"/>
            </w:rPr>
            <w:t xml:space="preserve"> </w:t>
          </w:r>
          <w:r w:rsidR="004A6DE4" w:rsidRPr="00C12B87">
            <w:rPr>
              <w:rFonts w:ascii="Arial" w:hAnsi="Arial" w:cs="Times New Roman"/>
            </w:rPr>
            <w:t xml:space="preserve">in line with </w:t>
          </w:r>
          <w:r w:rsidR="00C641CD">
            <w:rPr>
              <w:rFonts w:ascii="Arial" w:hAnsi="Arial" w:cs="Times New Roman"/>
            </w:rPr>
            <w:t>our</w:t>
          </w:r>
          <w:r w:rsidR="004A6DE4" w:rsidRPr="00C12B87">
            <w:rPr>
              <w:rFonts w:ascii="Arial" w:hAnsi="Arial" w:cs="Times New Roman"/>
            </w:rPr>
            <w:t xml:space="preserve"> Enforcement Policy and Guidance.</w:t>
          </w:r>
        </w:p>
        <w:p w14:paraId="1247DA1B" w14:textId="21FBE297" w:rsidR="6ACA6F84" w:rsidRDefault="00F9727A" w:rsidP="00741BAF">
          <w:pPr>
            <w:pStyle w:val="Heading3"/>
          </w:pPr>
          <w:r>
            <w:lastRenderedPageBreak/>
            <w:t>3.3</w:t>
          </w:r>
          <w:r>
            <w:tab/>
          </w:r>
          <w:r w:rsidR="6ACA6F84">
            <w:t>Suitability</w:t>
          </w:r>
        </w:p>
        <w:p w14:paraId="48C5D335" w14:textId="55ED0EBD" w:rsidR="00F6541E" w:rsidRDefault="6ACA6F84" w:rsidP="00C641CD">
          <w:pPr>
            <w:rPr>
              <w:rFonts w:ascii="Arial" w:hAnsi="Arial" w:cs="Times New Roman"/>
            </w:rPr>
          </w:pPr>
          <w:r w:rsidRPr="55A5839C">
            <w:rPr>
              <w:rFonts w:ascii="Arial" w:hAnsi="Arial" w:cs="Times New Roman"/>
            </w:rPr>
            <w:t xml:space="preserve">The aggregate must be suitable for </w:t>
          </w:r>
          <w:r w:rsidR="5FA7BF55" w:rsidRPr="3E77569F">
            <w:rPr>
              <w:rFonts w:ascii="Arial" w:hAnsi="Arial" w:cs="Times New Roman"/>
            </w:rPr>
            <w:t xml:space="preserve">the proposed </w:t>
          </w:r>
          <w:r w:rsidRPr="55A5839C">
            <w:rPr>
              <w:rFonts w:ascii="Arial" w:hAnsi="Arial" w:cs="Times New Roman"/>
            </w:rPr>
            <w:t xml:space="preserve">use without further processing. If </w:t>
          </w:r>
          <w:r w:rsidR="005E1A4E" w:rsidRPr="55A5839C">
            <w:rPr>
              <w:rFonts w:ascii="Arial" w:hAnsi="Arial" w:cs="Times New Roman"/>
            </w:rPr>
            <w:t>treatment</w:t>
          </w:r>
          <w:r w:rsidR="005B0C53">
            <w:rPr>
              <w:rFonts w:ascii="Arial" w:hAnsi="Arial" w:cs="Times New Roman"/>
            </w:rPr>
            <w:t xml:space="preserve"> is </w:t>
          </w:r>
          <w:r w:rsidR="00DD5770">
            <w:rPr>
              <w:rFonts w:ascii="Arial" w:hAnsi="Arial" w:cs="Times New Roman"/>
            </w:rPr>
            <w:t>necessary</w:t>
          </w:r>
          <w:r w:rsidR="005E1A4E" w:rsidRPr="55A5839C">
            <w:rPr>
              <w:rFonts w:ascii="Arial" w:hAnsi="Arial" w:cs="Times New Roman"/>
            </w:rPr>
            <w:t xml:space="preserve"> </w:t>
          </w:r>
          <w:r w:rsidR="005E1A4E" w:rsidRPr="3E77569F">
            <w:rPr>
              <w:rFonts w:ascii="Arial" w:hAnsi="Arial" w:cs="Times New Roman"/>
            </w:rPr>
            <w:t>such</w:t>
          </w:r>
          <w:r w:rsidR="3537513C" w:rsidRPr="3E77569F">
            <w:rPr>
              <w:rFonts w:ascii="Arial" w:hAnsi="Arial" w:cs="Times New Roman"/>
            </w:rPr>
            <w:t xml:space="preserve"> as</w:t>
          </w:r>
          <w:r w:rsidR="00B85EE4">
            <w:rPr>
              <w:rFonts w:ascii="Arial" w:hAnsi="Arial" w:cs="Times New Roman"/>
            </w:rPr>
            <w:t xml:space="preserve"> </w:t>
          </w:r>
          <w:r w:rsidR="001F46F0">
            <w:rPr>
              <w:rFonts w:ascii="Arial" w:hAnsi="Arial" w:cs="Times New Roman"/>
            </w:rPr>
            <w:t xml:space="preserve">crushing, </w:t>
          </w:r>
          <w:r w:rsidR="005A7031">
            <w:rPr>
              <w:rFonts w:ascii="Arial" w:hAnsi="Arial" w:cs="Times New Roman"/>
            </w:rPr>
            <w:t>screening</w:t>
          </w:r>
          <w:r w:rsidR="001F46F0">
            <w:rPr>
              <w:rFonts w:ascii="Arial" w:hAnsi="Arial" w:cs="Times New Roman"/>
            </w:rPr>
            <w:t xml:space="preserve"> or </w:t>
          </w:r>
          <w:r w:rsidR="00720E85">
            <w:rPr>
              <w:rFonts w:ascii="Arial" w:hAnsi="Arial" w:cs="Times New Roman"/>
            </w:rPr>
            <w:t>washing</w:t>
          </w:r>
          <w:r w:rsidRPr="55A5839C">
            <w:rPr>
              <w:rFonts w:ascii="Arial" w:hAnsi="Arial" w:cs="Times New Roman"/>
            </w:rPr>
            <w:t xml:space="preserve">, then this is </w:t>
          </w:r>
          <w:r w:rsidRPr="00284FC5">
            <w:rPr>
              <w:rFonts w:ascii="Arial" w:hAnsi="Arial" w:cs="Times New Roman"/>
            </w:rPr>
            <w:t>preparation for reuse</w:t>
          </w:r>
          <w:r w:rsidRPr="55A5839C">
            <w:rPr>
              <w:rFonts w:ascii="Arial" w:hAnsi="Arial" w:cs="Times New Roman"/>
            </w:rPr>
            <w:t xml:space="preserve"> </w:t>
          </w:r>
          <w:r w:rsidR="00436750">
            <w:rPr>
              <w:rFonts w:ascii="Arial" w:hAnsi="Arial" w:cs="Times New Roman"/>
            </w:rPr>
            <w:t>(</w:t>
          </w:r>
          <w:r w:rsidRPr="55A5839C">
            <w:rPr>
              <w:rFonts w:ascii="Arial" w:hAnsi="Arial" w:cs="Times New Roman"/>
            </w:rPr>
            <w:t>a waste recovery operation</w:t>
          </w:r>
          <w:r w:rsidR="00436750">
            <w:rPr>
              <w:rFonts w:ascii="Arial" w:hAnsi="Arial" w:cs="Times New Roman"/>
            </w:rPr>
            <w:t>)</w:t>
          </w:r>
          <w:r w:rsidRPr="55A5839C">
            <w:rPr>
              <w:rFonts w:ascii="Arial" w:hAnsi="Arial" w:cs="Times New Roman"/>
            </w:rPr>
            <w:t xml:space="preserve"> and waste regulatory controls will apply.</w:t>
          </w:r>
          <w:r w:rsidR="00D02607">
            <w:rPr>
              <w:rFonts w:ascii="Arial" w:hAnsi="Arial" w:cs="Times New Roman"/>
            </w:rPr>
            <w:t xml:space="preserve"> </w:t>
          </w:r>
        </w:p>
        <w:p w14:paraId="77C4FB71" w14:textId="3789683B" w:rsidR="00160227" w:rsidRDefault="00F9727A" w:rsidP="00741BAF">
          <w:pPr>
            <w:pStyle w:val="Heading3"/>
          </w:pPr>
          <w:r>
            <w:t>3.4</w:t>
          </w:r>
          <w:r>
            <w:tab/>
          </w:r>
          <w:r w:rsidR="00644035">
            <w:t>Certainty of use</w:t>
          </w:r>
        </w:p>
        <w:p w14:paraId="6070A37A" w14:textId="77777777" w:rsidR="00BD791A" w:rsidRPr="00F97935" w:rsidRDefault="00BD791A" w:rsidP="00BD791A">
          <w:pPr>
            <w:spacing w:after="120"/>
            <w:rPr>
              <w:rFonts w:ascii="Arial" w:hAnsi="Arial" w:cs="Times New Roman"/>
            </w:rPr>
          </w:pPr>
          <w:r w:rsidRPr="00F97935">
            <w:rPr>
              <w:rFonts w:ascii="Arial" w:hAnsi="Arial" w:cs="Times New Roman"/>
            </w:rPr>
            <w:t>There are three common reuse scenarios for excavated aggregate:</w:t>
          </w:r>
        </w:p>
        <w:p w14:paraId="5C3C59FB" w14:textId="330636D1" w:rsidR="00BD791A" w:rsidRPr="0008028A" w:rsidRDefault="00BD791A" w:rsidP="00D069F4">
          <w:pPr>
            <w:pStyle w:val="ListParagraph"/>
            <w:numPr>
              <w:ilvl w:val="0"/>
              <w:numId w:val="16"/>
            </w:numPr>
            <w:spacing w:after="120" w:line="360" w:lineRule="auto"/>
            <w:rPr>
              <w:rFonts w:asciiTheme="minorHAnsi" w:eastAsiaTheme="minorEastAsia" w:hAnsiTheme="minorHAnsi" w:cstheme="minorBidi"/>
              <w:lang w:eastAsia="en-US"/>
            </w:rPr>
          </w:pPr>
          <w:r w:rsidRPr="0008028A">
            <w:rPr>
              <w:rFonts w:asciiTheme="minorHAnsi" w:eastAsiaTheme="minorEastAsia" w:hAnsiTheme="minorHAnsi" w:cstheme="minorBidi"/>
              <w:lang w:eastAsia="en-US"/>
            </w:rPr>
            <w:t xml:space="preserve">No change in ownership </w:t>
          </w:r>
          <w:r w:rsidR="00F23F0A" w:rsidRPr="0008028A">
            <w:rPr>
              <w:rFonts w:asciiTheme="minorHAnsi" w:eastAsiaTheme="minorEastAsia" w:hAnsiTheme="minorHAnsi" w:cstheme="minorBidi"/>
              <w:lang w:eastAsia="en-US"/>
            </w:rPr>
            <w:t>–</w:t>
          </w:r>
          <w:r w:rsidRPr="0008028A">
            <w:rPr>
              <w:rFonts w:asciiTheme="minorHAnsi" w:eastAsiaTheme="minorEastAsia" w:hAnsiTheme="minorHAnsi" w:cstheme="minorBidi"/>
              <w:lang w:eastAsia="en-US"/>
            </w:rPr>
            <w:t xml:space="preserve"> where</w:t>
          </w:r>
          <w:r w:rsidR="00F23F0A" w:rsidRPr="0008028A">
            <w:rPr>
              <w:rFonts w:asciiTheme="minorHAnsi" w:eastAsiaTheme="minorEastAsia" w:hAnsiTheme="minorHAnsi" w:cstheme="minorBidi"/>
              <w:lang w:eastAsia="en-US"/>
            </w:rPr>
            <w:t xml:space="preserve"> excavated</w:t>
          </w:r>
          <w:r w:rsidRPr="0008028A">
            <w:rPr>
              <w:rFonts w:asciiTheme="minorHAnsi" w:eastAsiaTheme="minorEastAsia" w:hAnsiTheme="minorHAnsi" w:cstheme="minorBidi"/>
              <w:lang w:eastAsia="en-US"/>
            </w:rPr>
            <w:t xml:space="preserve"> Type 1 aggregate is reused by the product owner in their own defined infrastructure project(s) and/or </w:t>
          </w:r>
        </w:p>
        <w:p w14:paraId="226EC15C" w14:textId="77777777" w:rsidR="00067162" w:rsidRPr="00067162" w:rsidRDefault="00067162" w:rsidP="00067162">
          <w:pPr>
            <w:pStyle w:val="ListParagraph"/>
            <w:spacing w:after="120"/>
            <w:rPr>
              <w:rFonts w:asciiTheme="minorHAnsi" w:eastAsiaTheme="minorEastAsia" w:hAnsiTheme="minorHAnsi" w:cstheme="minorHAnsi"/>
            </w:rPr>
          </w:pPr>
        </w:p>
        <w:p w14:paraId="7C1BDE06" w14:textId="4737CFA1" w:rsidR="00067162" w:rsidRPr="00067162" w:rsidRDefault="00BD791A" w:rsidP="00D069F4">
          <w:pPr>
            <w:pStyle w:val="ListParagraph"/>
            <w:numPr>
              <w:ilvl w:val="0"/>
              <w:numId w:val="16"/>
            </w:numPr>
            <w:spacing w:after="120" w:line="360" w:lineRule="auto"/>
            <w:rPr>
              <w:rFonts w:asciiTheme="minorHAnsi" w:eastAsiaTheme="minorEastAsia" w:hAnsiTheme="minorHAnsi" w:cstheme="minorHAnsi"/>
            </w:rPr>
          </w:pPr>
          <w:r w:rsidRPr="00067162">
            <w:rPr>
              <w:rFonts w:asciiTheme="minorHAnsi" w:eastAsiaTheme="minorEastAsia" w:hAnsiTheme="minorHAnsi" w:cstheme="minorHAnsi"/>
            </w:rPr>
            <w:t>​Direct reuse – where</w:t>
          </w:r>
          <w:r w:rsidR="00F23F0A" w:rsidRPr="00067162">
            <w:rPr>
              <w:rFonts w:asciiTheme="minorHAnsi" w:eastAsiaTheme="minorEastAsia" w:hAnsiTheme="minorHAnsi" w:cstheme="minorHAnsi"/>
            </w:rPr>
            <w:t xml:space="preserve"> excavated</w:t>
          </w:r>
          <w:r w:rsidRPr="00067162">
            <w:rPr>
              <w:rFonts w:asciiTheme="minorHAnsi" w:eastAsiaTheme="minorEastAsia" w:hAnsiTheme="minorHAnsi" w:cstheme="minorHAnsi"/>
            </w:rPr>
            <w:t xml:space="preserve"> Type 1 aggregate is transferred to a new product owner(s) for use in their own defined infrastructure project(s) </w:t>
          </w:r>
          <w:r w:rsidR="00067162">
            <w:rPr>
              <w:rFonts w:asciiTheme="minorHAnsi" w:eastAsiaTheme="minorEastAsia" w:hAnsiTheme="minorHAnsi" w:cstheme="minorHAnsi"/>
            </w:rPr>
            <w:br/>
          </w:r>
        </w:p>
        <w:p w14:paraId="5EA75FDC" w14:textId="43251F17" w:rsidR="00BD791A" w:rsidRPr="00067162" w:rsidRDefault="00BD791A" w:rsidP="00D069F4">
          <w:pPr>
            <w:pStyle w:val="ListParagraph"/>
            <w:numPr>
              <w:ilvl w:val="0"/>
              <w:numId w:val="16"/>
            </w:numPr>
            <w:spacing w:after="120" w:line="360" w:lineRule="auto"/>
            <w:rPr>
              <w:rFonts w:asciiTheme="minorHAnsi" w:eastAsiaTheme="minorEastAsia" w:hAnsiTheme="minorHAnsi" w:cstheme="minorHAnsi"/>
            </w:rPr>
          </w:pPr>
          <w:r w:rsidRPr="00067162">
            <w:rPr>
              <w:rFonts w:asciiTheme="minorHAnsi" w:eastAsiaTheme="minorEastAsia" w:hAnsiTheme="minorHAnsi" w:cstheme="minorHAnsi"/>
            </w:rPr>
            <w:t xml:space="preserve">​Indirect reuse – where </w:t>
          </w:r>
          <w:r w:rsidR="00F23F0A" w:rsidRPr="00067162">
            <w:rPr>
              <w:rFonts w:asciiTheme="minorHAnsi" w:eastAsiaTheme="minorEastAsia" w:hAnsiTheme="minorHAnsi" w:cstheme="minorHAnsi"/>
            </w:rPr>
            <w:t>excavated</w:t>
          </w:r>
          <w:r w:rsidR="00BF6E93" w:rsidRPr="00067162">
            <w:rPr>
              <w:rFonts w:asciiTheme="minorHAnsi" w:eastAsiaTheme="minorEastAsia" w:hAnsiTheme="minorHAnsi" w:cstheme="minorHAnsi"/>
            </w:rPr>
            <w:t xml:space="preserve"> </w:t>
          </w:r>
          <w:r w:rsidRPr="00067162">
            <w:rPr>
              <w:rFonts w:asciiTheme="minorHAnsi" w:eastAsiaTheme="minorEastAsia" w:hAnsiTheme="minorHAnsi" w:cstheme="minorHAnsi"/>
            </w:rPr>
            <w:t>Type 1 aggregate is transferred to a third party before passing on to a new product owner(s) for use in their own defined infrastructure project(s) </w:t>
          </w:r>
          <w:r w:rsidR="00067162">
            <w:rPr>
              <w:rFonts w:asciiTheme="minorHAnsi" w:eastAsiaTheme="minorEastAsia" w:hAnsiTheme="minorHAnsi" w:cstheme="minorHAnsi"/>
            </w:rPr>
            <w:br/>
          </w:r>
        </w:p>
        <w:p w14:paraId="0AC6B9C3" w14:textId="77777777" w:rsidR="00AC3649" w:rsidRDefault="003F6B55" w:rsidP="00F97935">
          <w:pPr>
            <w:spacing w:after="120"/>
          </w:pPr>
          <w:r w:rsidRPr="00F97935">
            <w:t>In each scenario t</w:t>
          </w:r>
          <w:r w:rsidR="00644035" w:rsidRPr="00F97935">
            <w:t>here must be a</w:t>
          </w:r>
          <w:r w:rsidR="00284FC5" w:rsidRPr="00F97935">
            <w:t>n</w:t>
          </w:r>
          <w:r w:rsidR="00644035" w:rsidRPr="00F97935">
            <w:t xml:space="preserve"> identified use for the </w:t>
          </w:r>
          <w:r w:rsidR="00AE7129" w:rsidRPr="00F97935">
            <w:t xml:space="preserve">excavated </w:t>
          </w:r>
          <w:r w:rsidR="00644035" w:rsidRPr="00F97935">
            <w:t>Type 1 aggregate</w:t>
          </w:r>
          <w:r w:rsidR="000F5E9B" w:rsidRPr="00F97935">
            <w:t xml:space="preserve"> and n</w:t>
          </w:r>
          <w:r w:rsidR="006E1EA8" w:rsidRPr="00F97935">
            <w:t>o more</w:t>
          </w:r>
          <w:r w:rsidR="00A407D0" w:rsidRPr="00F97935">
            <w:t xml:space="preserve"> </w:t>
          </w:r>
          <w:r w:rsidR="00FF2C7E" w:rsidRPr="00F97935">
            <w:t>aggregate</w:t>
          </w:r>
          <w:r w:rsidR="002625A1" w:rsidRPr="00F97935">
            <w:t xml:space="preserve"> </w:t>
          </w:r>
          <w:r w:rsidR="007C2B63" w:rsidRPr="00F97935">
            <w:t xml:space="preserve">should be </w:t>
          </w:r>
          <w:r w:rsidR="006E1EA8" w:rsidRPr="00F97935">
            <w:t xml:space="preserve">supplied </w:t>
          </w:r>
          <w:r w:rsidR="007C2B63" w:rsidRPr="00F97935">
            <w:t xml:space="preserve">than is necessary for the </w:t>
          </w:r>
          <w:r w:rsidR="000E0586" w:rsidRPr="00F97935">
            <w:t xml:space="preserve">project. </w:t>
          </w:r>
          <w:r w:rsidR="001452B7" w:rsidRPr="00F97935">
            <w:t xml:space="preserve"> </w:t>
          </w:r>
          <w:r w:rsidR="009306BD" w:rsidRPr="00F97935">
            <w:t xml:space="preserve">Where Type 1 aggregate is being transferred to a new product owner(s), it is the existing product owner who is responsible for ensuring the new product owner(s) has a suitable purpose for the aggregate. </w:t>
          </w:r>
        </w:p>
        <w:p w14:paraId="3A78A9F8" w14:textId="34D15DEC" w:rsidR="001B2A0B" w:rsidRDefault="001B2A0B" w:rsidP="00F97935">
          <w:pPr>
            <w:spacing w:after="120"/>
          </w:pPr>
          <w:r w:rsidRPr="00F97935">
            <w:t xml:space="preserve">We recommend </w:t>
          </w:r>
          <w:r w:rsidR="00936867" w:rsidRPr="00F97935">
            <w:t>all parties</w:t>
          </w:r>
          <w:r w:rsidR="00FB5881" w:rsidRPr="00F97935">
            <w:t xml:space="preserve"> </w:t>
          </w:r>
          <w:r w:rsidRPr="00F97935">
            <w:t xml:space="preserve">document product transfers and keep records to demonstrate that the criteria set out </w:t>
          </w:r>
          <w:r w:rsidR="00C20953">
            <w:t xml:space="preserve">in </w:t>
          </w:r>
          <w:r w:rsidR="00AC3649">
            <w:t xml:space="preserve">section 3.0 </w:t>
          </w:r>
          <w:r w:rsidRPr="00F97935">
            <w:t xml:space="preserve">are complied with.  </w:t>
          </w:r>
        </w:p>
        <w:p w14:paraId="037F6740" w14:textId="77777777" w:rsidR="008A7B48" w:rsidRPr="00F97935" w:rsidRDefault="008A7B48" w:rsidP="00F97935">
          <w:pPr>
            <w:spacing w:after="120"/>
          </w:pPr>
        </w:p>
        <w:p w14:paraId="102C2A38" w14:textId="4212E562" w:rsidR="00565A93" w:rsidRPr="000050A7" w:rsidRDefault="000B71CA" w:rsidP="00741BAF">
          <w:pPr>
            <w:pStyle w:val="Heading2"/>
          </w:pPr>
          <w:r>
            <w:t>4.0</w:t>
          </w:r>
          <w:r>
            <w:tab/>
          </w:r>
          <w:r w:rsidR="0093566C">
            <w:t>When</w:t>
          </w:r>
          <w:r w:rsidR="00796159">
            <w:t xml:space="preserve"> </w:t>
          </w:r>
          <w:r w:rsidR="00733EA4">
            <w:t>is</w:t>
          </w:r>
          <w:r w:rsidR="0093566C">
            <w:t xml:space="preserve"> </w:t>
          </w:r>
          <w:r w:rsidR="007C6EB7">
            <w:t>Type 1 aggregate</w:t>
          </w:r>
          <w:r w:rsidR="00F5322D">
            <w:t xml:space="preserve"> </w:t>
          </w:r>
          <w:r w:rsidR="00733EA4">
            <w:t>a</w:t>
          </w:r>
          <w:r w:rsidR="007C6EB7">
            <w:t xml:space="preserve"> waste</w:t>
          </w:r>
          <w:r w:rsidR="00796159">
            <w:t>?</w:t>
          </w:r>
        </w:p>
        <w:p w14:paraId="445421BB" w14:textId="570B4CBC" w:rsidR="00E403A8" w:rsidRDefault="007850AE" w:rsidP="003F6B55">
          <w:pPr>
            <w:spacing w:after="120"/>
          </w:pPr>
          <w:r>
            <w:t xml:space="preserve">Excavated </w:t>
          </w:r>
          <w:r w:rsidR="003A45EF">
            <w:t xml:space="preserve">Type 1 aggregate </w:t>
          </w:r>
          <w:r w:rsidR="004D0DE6">
            <w:t>is a waste</w:t>
          </w:r>
          <w:r w:rsidR="00D61568" w:rsidRPr="00D61568">
            <w:t xml:space="preserve"> </w:t>
          </w:r>
          <w:r w:rsidR="00D61568">
            <w:t xml:space="preserve">if the </w:t>
          </w:r>
          <w:r w:rsidR="00507656">
            <w:t>aggregate</w:t>
          </w:r>
          <w:r w:rsidR="00D61568">
            <w:t xml:space="preserve"> </w:t>
          </w:r>
          <w:r w:rsidR="7366C047">
            <w:t>is discarded or there is an intention or requirement to discard it</w:t>
          </w:r>
          <w:r w:rsidR="008740D5">
            <w:t xml:space="preserve"> or if the criteria in section 3.0 is not met</w:t>
          </w:r>
          <w:r w:rsidR="001C4FBD">
            <w:t xml:space="preserve">. This is also the case </w:t>
          </w:r>
          <w:r w:rsidR="1D438431">
            <w:t xml:space="preserve">if </w:t>
          </w:r>
          <w:r w:rsidR="00565A93">
            <w:t xml:space="preserve">at </w:t>
          </w:r>
          <w:r w:rsidR="00261AFA">
            <w:t xml:space="preserve">a </w:t>
          </w:r>
          <w:r w:rsidR="00261AFA">
            <w:lastRenderedPageBreak/>
            <w:t xml:space="preserve">later </w:t>
          </w:r>
          <w:r w:rsidR="00565A93">
            <w:t>stage it is discarded or there is an intention or requirement to discard it, for example</w:t>
          </w:r>
          <w:r w:rsidR="00B7057B">
            <w:t>,</w:t>
          </w:r>
          <w:r w:rsidR="00565A93">
            <w:t xml:space="preserve"> if it </w:t>
          </w:r>
          <w:r w:rsidR="00F602EE">
            <w:t>is being</w:t>
          </w:r>
          <w:r w:rsidR="00565A93">
            <w:t xml:space="preserve"> stored indefinitely with little prospect of being used. </w:t>
          </w:r>
        </w:p>
        <w:p w14:paraId="1B693286" w14:textId="253BCF96" w:rsidR="009A5421" w:rsidRDefault="005C3A36" w:rsidP="003F6B55">
          <w:pPr>
            <w:spacing w:after="120"/>
          </w:pPr>
          <w:r>
            <w:t>U</w:t>
          </w:r>
          <w:r w:rsidR="008D574F">
            <w:t xml:space="preserve">se </w:t>
          </w:r>
          <w:r w:rsidR="001B2A0B">
            <w:t>of excavated</w:t>
          </w:r>
          <w:r w:rsidR="008210B1">
            <w:t xml:space="preserve"> </w:t>
          </w:r>
          <w:r w:rsidR="00657F8C">
            <w:t xml:space="preserve">Type 1 aggregate for </w:t>
          </w:r>
          <w:r w:rsidR="00E11253">
            <w:t xml:space="preserve">a </w:t>
          </w:r>
          <w:r w:rsidR="00657F8C">
            <w:t xml:space="preserve">purpose </w:t>
          </w:r>
          <w:r w:rsidR="34D59F11">
            <w:t xml:space="preserve">for which it was not </w:t>
          </w:r>
          <w:r w:rsidR="00C16CC9">
            <w:t>conceived is</w:t>
          </w:r>
          <w:r w:rsidR="00E11253">
            <w:t xml:space="preserve"> not reuse </w:t>
          </w:r>
          <w:r w:rsidR="00114CFD">
            <w:t xml:space="preserve">and waste </w:t>
          </w:r>
          <w:r w:rsidR="00E15A0F">
            <w:t>regulatory</w:t>
          </w:r>
          <w:r w:rsidR="00114CFD">
            <w:t xml:space="preserve"> controls </w:t>
          </w:r>
          <w:r w:rsidR="00E15A0F">
            <w:t xml:space="preserve">will </w:t>
          </w:r>
          <w:r w:rsidR="00114CFD">
            <w:t xml:space="preserve">apply. </w:t>
          </w:r>
          <w:r w:rsidR="790974EF">
            <w:t>Similarly,</w:t>
          </w:r>
          <w:r w:rsidR="00114CFD">
            <w:t xml:space="preserve"> </w:t>
          </w:r>
          <w:r w:rsidR="00565A93">
            <w:t xml:space="preserve">if </w:t>
          </w:r>
          <w:r w:rsidR="00E11253">
            <w:t xml:space="preserve">the </w:t>
          </w:r>
          <w:r w:rsidR="00127399">
            <w:t>e</w:t>
          </w:r>
          <w:r w:rsidR="00333B08">
            <w:t xml:space="preserve">xcavated </w:t>
          </w:r>
          <w:r w:rsidR="00E11253">
            <w:t xml:space="preserve">aggregate </w:t>
          </w:r>
          <w:r w:rsidR="00565A93">
            <w:t xml:space="preserve">is mixed with waste materials, the resulting entire mix will </w:t>
          </w:r>
          <w:r w:rsidR="0A339FF2">
            <w:t>be</w:t>
          </w:r>
          <w:r w:rsidR="00565A93">
            <w:t xml:space="preserve"> waste and subject to waste </w:t>
          </w:r>
          <w:r w:rsidR="009A5421">
            <w:t>regulatory</w:t>
          </w:r>
          <w:r w:rsidR="00565A93">
            <w:t xml:space="preserve"> controls.</w:t>
          </w:r>
          <w:r w:rsidR="00E40E4E">
            <w:t xml:space="preserve"> </w:t>
          </w:r>
        </w:p>
        <w:p w14:paraId="047EB5DF" w14:textId="77777777" w:rsidR="00791D2C" w:rsidRPr="003F6B55" w:rsidRDefault="00791D2C" w:rsidP="003F6B55">
          <w:pPr>
            <w:spacing w:after="120"/>
          </w:pPr>
        </w:p>
        <w:p w14:paraId="1759457F" w14:textId="524ABC70" w:rsidR="00962B73" w:rsidRPr="000B71CA" w:rsidRDefault="000B71CA" w:rsidP="000B71CA">
          <w:pPr>
            <w:pStyle w:val="Heading2"/>
          </w:pPr>
          <w:r w:rsidRPr="000B71CA">
            <w:t>5.0</w:t>
          </w:r>
          <w:r w:rsidRPr="000B71CA">
            <w:tab/>
          </w:r>
          <w:r w:rsidR="00962B73" w:rsidRPr="000B71CA">
            <w:t>Definition</w:t>
          </w:r>
          <w:r w:rsidR="57C997E2" w:rsidRPr="000B71CA">
            <w:t>s</w:t>
          </w:r>
        </w:p>
        <w:p w14:paraId="01343B01" w14:textId="6925D721" w:rsidR="4B3CB38E" w:rsidRDefault="4B3CB38E" w:rsidP="5023DB68">
          <w:r w:rsidRPr="5023DB68">
            <w:rPr>
              <w:rFonts w:eastAsiaTheme="majorEastAsia" w:cstheme="majorBidi"/>
              <w:b/>
              <w:bCs/>
              <w:sz w:val="28"/>
              <w:szCs w:val="28"/>
            </w:rPr>
            <w:t>Aggregate</w:t>
          </w:r>
          <w:r w:rsidR="454B06C5" w:rsidRPr="5023DB68">
            <w:rPr>
              <w:rFonts w:eastAsiaTheme="majorEastAsia" w:cstheme="majorBidi"/>
              <w:b/>
              <w:bCs/>
              <w:sz w:val="28"/>
              <w:szCs w:val="28"/>
            </w:rPr>
            <w:t xml:space="preserve"> </w:t>
          </w:r>
          <w:r w:rsidR="3412A2A9">
            <w:t>means for</w:t>
          </w:r>
          <w:r>
            <w:t xml:space="preserve"> the purposes of this guidance</w:t>
          </w:r>
          <w:r w:rsidR="2829F738">
            <w:t>,</w:t>
          </w:r>
          <w:r>
            <w:t xml:space="preserve"> a Type 1 unbound mixture</w:t>
          </w:r>
          <w:r w:rsidR="2E303E67">
            <w:t xml:space="preserve">, </w:t>
          </w:r>
          <w:r>
            <w:t>granular product used in the construction sector, as specified in clause 803 of Specification for Highway Works and</w:t>
          </w:r>
          <w:r w:rsidR="00234C4D">
            <w:t xml:space="preserve"> meeting the </w:t>
          </w:r>
          <w:r w:rsidR="007B74F3">
            <w:t>product standards</w:t>
          </w:r>
          <w:r w:rsidR="00234C4D">
            <w:t xml:space="preserve"> </w:t>
          </w:r>
          <w:r w:rsidR="0068455D">
            <w:t>of</w:t>
          </w:r>
          <w:r>
            <w:t xml:space="preserve"> BS EN 13242 and BS EN 13285</w:t>
          </w:r>
          <w:r w:rsidR="009B299D">
            <w:t>.</w:t>
          </w:r>
          <w:r>
            <w:t xml:space="preserve"> </w:t>
          </w:r>
        </w:p>
        <w:p w14:paraId="4BABC8A8" w14:textId="23C865CC" w:rsidR="4B3CB38E" w:rsidRDefault="4B3CB38E" w:rsidP="5023DB68">
          <w:r w:rsidRPr="5023DB68">
            <w:rPr>
              <w:rFonts w:eastAsiaTheme="majorEastAsia" w:cstheme="majorBidi"/>
              <w:b/>
              <w:bCs/>
              <w:sz w:val="28"/>
              <w:szCs w:val="28"/>
            </w:rPr>
            <w:t>Reuse</w:t>
          </w:r>
          <w:r w:rsidR="4E68E233" w:rsidRPr="5023DB68">
            <w:rPr>
              <w:rFonts w:eastAsiaTheme="majorEastAsia" w:cstheme="majorBidi"/>
              <w:b/>
              <w:bCs/>
              <w:sz w:val="28"/>
              <w:szCs w:val="28"/>
            </w:rPr>
            <w:t xml:space="preserve"> </w:t>
          </w:r>
          <w:r>
            <w:t>means any operation by which products or components that are not waste are used again for the same purpose for which they were conceived</w:t>
          </w:r>
          <w:r w:rsidR="009B299D">
            <w:t>.</w:t>
          </w:r>
        </w:p>
        <w:p w14:paraId="6EE30FCF" w14:textId="4BA9E8D0" w:rsidR="4B3CB38E" w:rsidRDefault="4B3CB38E" w:rsidP="5023DB68">
          <w:r w:rsidRPr="55A5839C">
            <w:rPr>
              <w:rFonts w:eastAsiaTheme="majorEastAsia" w:cstheme="majorBidi"/>
              <w:b/>
              <w:bCs/>
              <w:sz w:val="28"/>
              <w:szCs w:val="28"/>
            </w:rPr>
            <w:t xml:space="preserve">Treatment </w:t>
          </w:r>
          <w:r>
            <w:t>means waste recovery or disposal operation</w:t>
          </w:r>
          <w:r w:rsidR="000B71CA">
            <w:t xml:space="preserve">, for example </w:t>
          </w:r>
          <w:r w:rsidR="00AF6676">
            <w:t xml:space="preserve">crushing, </w:t>
          </w:r>
          <w:r w:rsidR="00ED5C2E">
            <w:t xml:space="preserve">screening or washing of </w:t>
          </w:r>
          <w:r w:rsidR="00AF6676">
            <w:t>aggregate</w:t>
          </w:r>
          <w:r w:rsidR="00ED5C2E">
            <w:t>.</w:t>
          </w:r>
        </w:p>
        <w:p w14:paraId="2D8E7873" w14:textId="3C7BAF1C" w:rsidR="3498D3AB" w:rsidRDefault="3498D3AB" w:rsidP="55A5839C">
          <w:r w:rsidRPr="55A5839C">
            <w:rPr>
              <w:rFonts w:eastAsiaTheme="majorEastAsia" w:cstheme="majorBidi"/>
              <w:b/>
              <w:bCs/>
              <w:sz w:val="28"/>
              <w:szCs w:val="28"/>
            </w:rPr>
            <w:t xml:space="preserve">Product </w:t>
          </w:r>
          <w:r w:rsidR="64BB8A5D" w:rsidRPr="55A5839C">
            <w:rPr>
              <w:rFonts w:eastAsiaTheme="majorEastAsia" w:cstheme="majorBidi"/>
              <w:b/>
              <w:bCs/>
              <w:sz w:val="28"/>
              <w:szCs w:val="28"/>
            </w:rPr>
            <w:t>owner</w:t>
          </w:r>
          <w:r w:rsidRPr="55A5839C">
            <w:rPr>
              <w:rFonts w:eastAsiaTheme="majorEastAsia" w:cstheme="majorBidi"/>
              <w:b/>
              <w:bCs/>
              <w:sz w:val="28"/>
              <w:szCs w:val="28"/>
            </w:rPr>
            <w:t xml:space="preserve"> </w:t>
          </w:r>
          <w:r w:rsidRPr="55A5839C">
            <w:t xml:space="preserve">is </w:t>
          </w:r>
          <w:r w:rsidR="00B116A1" w:rsidRPr="55A5839C">
            <w:t xml:space="preserve">the </w:t>
          </w:r>
          <w:r w:rsidR="00B116A1">
            <w:t>natural</w:t>
          </w:r>
          <w:r w:rsidR="6FB2F34C">
            <w:t xml:space="preserve"> or </w:t>
          </w:r>
          <w:r w:rsidR="2C7D3B90" w:rsidRPr="55A5839C">
            <w:t xml:space="preserve">legal person responsible for the </w:t>
          </w:r>
          <w:r w:rsidR="2B7C07AA" w:rsidRPr="55A5839C">
            <w:t>Type 1 aggregate</w:t>
          </w:r>
          <w:r w:rsidR="009B299D">
            <w:t>.</w:t>
          </w:r>
        </w:p>
        <w:p w14:paraId="4CE0A0CF" w14:textId="45E75847" w:rsidR="00EC6A73" w:rsidRPr="00ED3EE7" w:rsidRDefault="4B3CB38E" w:rsidP="00ED3EE7">
          <w:pPr>
            <w:rPr>
              <w:b/>
              <w:bCs/>
              <w:color w:val="FFFFFF" w:themeColor="background1"/>
              <w:sz w:val="84"/>
              <w:szCs w:val="84"/>
            </w:rPr>
          </w:pPr>
          <w:r w:rsidRPr="5023DB68">
            <w:rPr>
              <w:rFonts w:eastAsiaTheme="majorEastAsia" w:cstheme="majorBidi"/>
              <w:b/>
              <w:bCs/>
              <w:sz w:val="28"/>
              <w:szCs w:val="28"/>
            </w:rPr>
            <w:t>Waste</w:t>
          </w:r>
          <w:r>
            <w:t xml:space="preserve"> means any substance or object which the holder discards or intends or is required to discard.</w:t>
          </w:r>
          <w:r w:rsidR="00281BB1" w:rsidRPr="00EA297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1" layoutInCell="1" allowOverlap="1" wp14:anchorId="3CE205B4" wp14:editId="46019578">
                    <wp:simplePos x="0" y="0"/>
                    <wp:positionH relativeFrom="column">
                      <wp:posOffset>124460</wp:posOffset>
                    </wp:positionH>
                    <wp:positionV relativeFrom="paragraph">
                      <wp:posOffset>6338570</wp:posOffset>
                    </wp:positionV>
                    <wp:extent cx="4308475" cy="178435"/>
                    <wp:effectExtent l="0" t="0" r="0" b="0"/>
                    <wp:wrapNone/>
                    <wp:docPr id="3" name="Text Box 3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08475" cy="178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5E787AB" w14:textId="77777777" w:rsidR="00281BB1" w:rsidRPr="009A240D" w:rsidRDefault="00281BB1" w:rsidP="00281BB1">
                                <w:pPr>
                                  <w:pStyle w:val="BodyText1"/>
                                  <w:rPr>
                                    <w:color w:val="FFFFFF" w:themeColor="background1"/>
                                  </w:rPr>
                                </w:pPr>
                                <w:r w:rsidRPr="009A240D">
                                  <w:rPr>
                                    <w:color w:val="FFFFFF" w:themeColor="background1"/>
                                  </w:rPr>
                                  <w:t>&lt;Report date here (month, year)&gt;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E205B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alt="&quot;&quot;" style="position:absolute;margin-left:9.8pt;margin-top:499.1pt;width:339.25pt;height: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" filled="f" stroked="f" strokeweight=".5pt">
                    <v:textbox inset="0,0,0,0">
                      <w:txbxContent>
                        <w:p w14:paraId="25E787AB" w14:textId="77777777" w:rsidR="00281BB1" w:rsidRPr="009A240D" w:rsidRDefault="00281BB1" w:rsidP="00281BB1">
                          <w:pPr>
                            <w:pStyle w:val="BodyText1"/>
                            <w:rPr>
                              <w:color w:val="FFFFFF" w:themeColor="background1"/>
                            </w:rPr>
                          </w:pPr>
                          <w:r w:rsidRPr="009A240D">
                            <w:rPr>
                              <w:color w:val="FFFFFF" w:themeColor="background1"/>
                            </w:rPr>
                            <w:t>&lt;Report date here (month, year)&gt;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sdtContent>
    </w:sdt>
    <w:p w14:paraId="60860721" w14:textId="77777777" w:rsidR="00EC6A73" w:rsidRDefault="00EC6A73" w:rsidP="00917BB1">
      <w:pPr>
        <w:tabs>
          <w:tab w:val="left" w:pos="5906"/>
        </w:tabs>
      </w:pPr>
    </w:p>
    <w:p w14:paraId="797167B6" w14:textId="77777777" w:rsidR="006243FF" w:rsidRDefault="006243FF" w:rsidP="006243FF"/>
    <w:p w14:paraId="00BAAAE2" w14:textId="77777777" w:rsidR="00BF6E93" w:rsidRDefault="00BF6E93" w:rsidP="006243FF"/>
    <w:p w14:paraId="1A915E5E" w14:textId="77777777" w:rsidR="00BF6E93" w:rsidRDefault="00BF6E93" w:rsidP="006243FF"/>
    <w:p w14:paraId="3F2BC421" w14:textId="77777777" w:rsidR="00BF6E93" w:rsidRPr="006243FF" w:rsidRDefault="00BF6E93" w:rsidP="006243FF"/>
    <w:p w14:paraId="0EA4A33C" w14:textId="77777777" w:rsidR="006243FF" w:rsidRPr="006243FF" w:rsidRDefault="006243FF" w:rsidP="006243FF"/>
    <w:p w14:paraId="4ABE45F9" w14:textId="77777777" w:rsidR="00B54CF4" w:rsidRPr="00287C9C" w:rsidRDefault="00B54CF4" w:rsidP="00E245AC">
      <w:pPr>
        <w:pStyle w:val="BodyText1"/>
        <w:rPr>
          <w:sz w:val="32"/>
          <w:szCs w:val="32"/>
        </w:rPr>
      </w:pPr>
      <w:r w:rsidRPr="00287C9C">
        <w:rPr>
          <w:sz w:val="32"/>
          <w:szCs w:val="32"/>
        </w:rPr>
        <w:t>For information on accessing this document in an alternative format or language</w:t>
      </w:r>
      <w:r w:rsidR="00760F9A" w:rsidRPr="00287C9C">
        <w:rPr>
          <w:sz w:val="32"/>
          <w:szCs w:val="32"/>
        </w:rPr>
        <w:t>,</w:t>
      </w:r>
      <w:r w:rsidRPr="00287C9C">
        <w:rPr>
          <w:sz w:val="32"/>
          <w:szCs w:val="32"/>
        </w:rPr>
        <w:t xml:space="preserve"> please contact SEPA by emailing </w:t>
      </w:r>
      <w:hyperlink r:id="rId13" w:history="1">
        <w:r w:rsidRPr="00287C9C">
          <w:rPr>
            <w:rStyle w:val="Hyperlink"/>
            <w:color w:val="016574"/>
            <w:sz w:val="32"/>
            <w:szCs w:val="32"/>
          </w:rPr>
          <w:t>equalities@sepa.org.uk</w:t>
        </w:r>
      </w:hyperlink>
    </w:p>
    <w:p w14:paraId="008F377B" w14:textId="77777777" w:rsidR="006243FF" w:rsidRPr="00287C9C" w:rsidRDefault="00B54CF4" w:rsidP="00E245AC">
      <w:pPr>
        <w:pStyle w:val="BodyText1"/>
        <w:rPr>
          <w:sz w:val="32"/>
          <w:szCs w:val="32"/>
        </w:rPr>
      </w:pPr>
      <w:r w:rsidRPr="00287C9C">
        <w:rPr>
          <w:sz w:val="32"/>
          <w:szCs w:val="32"/>
        </w:rPr>
        <w:t>If you are a user of British Sign Language (BSL)</w:t>
      </w:r>
      <w:r w:rsidR="00760F9A" w:rsidRPr="00287C9C">
        <w:rPr>
          <w:sz w:val="32"/>
          <w:szCs w:val="32"/>
        </w:rPr>
        <w:t>,</w:t>
      </w:r>
      <w:r w:rsidRPr="00287C9C">
        <w:rPr>
          <w:sz w:val="32"/>
          <w:szCs w:val="32"/>
        </w:rPr>
        <w:t xml:space="preserve"> the Contact Scotland BSL service gives you access to an online interpreter</w:t>
      </w:r>
      <w:r w:rsidR="00760F9A" w:rsidRPr="00287C9C">
        <w:rPr>
          <w:sz w:val="32"/>
          <w:szCs w:val="32"/>
        </w:rPr>
        <w:t>,</w:t>
      </w:r>
      <w:r w:rsidRPr="00287C9C">
        <w:rPr>
          <w:sz w:val="32"/>
          <w:szCs w:val="32"/>
        </w:rPr>
        <w:t xml:space="preserve"> enabling you to communicate with us using sign language.</w:t>
      </w:r>
      <w:r w:rsidR="00E245AC" w:rsidRPr="00287C9C">
        <w:rPr>
          <w:sz w:val="32"/>
          <w:szCs w:val="32"/>
        </w:rPr>
        <w:t xml:space="preserve"> </w:t>
      </w:r>
      <w:hyperlink r:id="rId14" w:history="1">
        <w:r w:rsidR="005D7437" w:rsidRPr="00287C9C">
          <w:rPr>
            <w:rStyle w:val="Hyperlink"/>
            <w:color w:val="016574"/>
            <w:sz w:val="32"/>
            <w:szCs w:val="32"/>
          </w:rPr>
          <w:t>contactscotland-bsl.org</w:t>
        </w:r>
      </w:hyperlink>
    </w:p>
    <w:sectPr w:rsidR="006243FF" w:rsidRPr="00287C9C" w:rsidSect="0017353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839" w:right="839" w:bottom="839" w:left="839" w:header="79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732A0" w14:textId="77777777" w:rsidR="00EB34EB" w:rsidRDefault="00EB34EB" w:rsidP="00660C79">
      <w:pPr>
        <w:spacing w:line="240" w:lineRule="auto"/>
      </w:pPr>
      <w:r>
        <w:separator/>
      </w:r>
    </w:p>
  </w:endnote>
  <w:endnote w:type="continuationSeparator" w:id="0">
    <w:p w14:paraId="5052F426" w14:textId="77777777" w:rsidR="00EB34EB" w:rsidRDefault="00EB34EB" w:rsidP="00660C79">
      <w:pPr>
        <w:spacing w:line="240" w:lineRule="auto"/>
      </w:pPr>
      <w:r>
        <w:continuationSeparator/>
      </w:r>
    </w:p>
  </w:endnote>
  <w:endnote w:type="continuationNotice" w:id="1">
    <w:p w14:paraId="0BAFEB4A" w14:textId="77777777" w:rsidR="00EB34EB" w:rsidRDefault="00EB34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36994185"/>
      <w:docPartObj>
        <w:docPartGallery w:val="Page Numbers (Bottom of Page)"/>
        <w:docPartUnique/>
      </w:docPartObj>
    </w:sdtPr>
    <w:sdtContent>
      <w:p w14:paraId="7CB95BB6" w14:textId="77777777" w:rsidR="00EC6A73" w:rsidRDefault="00EC6A73" w:rsidP="007043D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49717889"/>
      <w:docPartObj>
        <w:docPartGallery w:val="Page Numbers (Bottom of Page)"/>
        <w:docPartUnique/>
      </w:docPartObj>
    </w:sdtPr>
    <w:sdtContent>
      <w:p w14:paraId="6E00589D" w14:textId="77777777" w:rsidR="00917BB1" w:rsidRDefault="00917BB1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5476D9" w14:textId="77777777" w:rsidR="00917BB1" w:rsidRDefault="00917BB1" w:rsidP="00917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408E2" w14:textId="77777777" w:rsidR="00EC6A73" w:rsidRDefault="002369CA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0DFA4A4D" wp14:editId="56011735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5" name="MSIPCM5e5e4a189a8ec75f16fc991b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52A072" w14:textId="77777777" w:rsidR="002369CA" w:rsidRPr="002369CA" w:rsidRDefault="002369CA" w:rsidP="002369CA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2369CA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A4A4D" id="_x0000_t202" coordsize="21600,21600" o:spt="202" path="m,l,21600r21600,l21600,xe">
              <v:stroke joinstyle="miter"/>
              <v:path gradientshapeok="t" o:connecttype="rect"/>
            </v:shapetype>
            <v:shape id="MSIPCM5e5e4a189a8ec75f16fc991b" o:spid="_x0000_s1028" type="#_x0000_t202" alt="&quot;&quot;" style="position:absolute;margin-left:0;margin-top:805.45pt;width:595pt;height:21.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" o:allowincell="f" filled="f" stroked="f" strokeweight=".5pt">
              <v:textbox inset=",0,,0">
                <w:txbxContent>
                  <w:p w14:paraId="2D52A072" w14:textId="77777777" w:rsidR="002369CA" w:rsidRPr="002369CA" w:rsidRDefault="002369CA" w:rsidP="002369CA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2369CA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965B2F9" w14:textId="77777777" w:rsidR="00917BB1" w:rsidRDefault="000E0D15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2E41EAE" wp14:editId="0479A533">
              <wp:simplePos x="0" y="0"/>
              <wp:positionH relativeFrom="column">
                <wp:posOffset>23826</wp:posOffset>
              </wp:positionH>
              <wp:positionV relativeFrom="paragraph">
                <wp:posOffset>74240</wp:posOffset>
              </wp:positionV>
              <wp:extent cx="6466840" cy="0"/>
              <wp:effectExtent l="0" t="0" r="10160" b="127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684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A48606" id="Straight Connector 10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5.85pt" to="511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AzwFu92wAAAAgBAAAPAAAAAAAAAAAAAAAAAA0EAABkcnMvZG93bnJl&#10;di54bWxQSwUGAAAAAAQABADzAAAAFQUAAAAA&#10;" strokecolor="#016574 [3205]" strokeweight=".5pt">
              <v:stroke joinstyle="miter"/>
            </v:line>
          </w:pict>
        </mc:Fallback>
      </mc:AlternateContent>
    </w:r>
  </w:p>
  <w:sdt>
    <w:sdtPr>
      <w:rPr>
        <w:rStyle w:val="PageNumber"/>
      </w:rPr>
      <w:id w:val="-1560629883"/>
      <w:docPartObj>
        <w:docPartGallery w:val="Page Numbers (Bottom of Page)"/>
        <w:docPartUnique/>
      </w:docPartObj>
    </w:sdtPr>
    <w:sdtContent>
      <w:p w14:paraId="3D8FD160" w14:textId="77777777" w:rsidR="00EC6A73" w:rsidRDefault="00EC6A73" w:rsidP="00EC6A73">
        <w:pPr>
          <w:pStyle w:val="Footer"/>
          <w:framePr w:wrap="none" w:vAnchor="text" w:hAnchor="page" w:x="10958" w:y="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1601E53" w14:textId="77777777" w:rsidR="00917BB1" w:rsidRDefault="00917BB1" w:rsidP="00917BB1">
    <w:pPr>
      <w:pStyle w:val="Footer"/>
      <w:ind w:right="360"/>
    </w:pPr>
    <w:r>
      <w:rPr>
        <w:noProof/>
      </w:rPr>
      <w:drawing>
        <wp:inline distT="0" distB="0" distL="0" distR="0" wp14:anchorId="49C33A8B" wp14:editId="61A9CCFD">
          <wp:extent cx="1007167" cy="265044"/>
          <wp:effectExtent l="0" t="0" r="0" b="1905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1FDF6" w14:textId="77777777" w:rsidR="002369CA" w:rsidRDefault="002369C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1F402DD1" wp14:editId="7C2A6345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8" name="MSIPCM4e4a48088b4676f42cc92ab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32E8E2" w14:textId="77777777" w:rsidR="002369CA" w:rsidRPr="002369CA" w:rsidRDefault="002369CA" w:rsidP="002369CA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2369CA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02DD1" id="_x0000_t202" coordsize="21600,21600" o:spt="202" path="m,l,21600r21600,l21600,xe">
              <v:stroke joinstyle="miter"/>
              <v:path gradientshapeok="t" o:connecttype="rect"/>
            </v:shapetype>
            <v:shape id="MSIPCM4e4a48088b4676f42cc92ab1" o:spid="_x0000_s1030" type="#_x0000_t202" alt="&quot;&quot;" style="position:absolute;margin-left:0;margin-top:805.45pt;width:595pt;height:21.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" o:allowincell="f" filled="f" stroked="f" strokeweight=".5pt">
              <v:textbox inset=",0,,0">
                <w:txbxContent>
                  <w:p w14:paraId="3732E8E2" w14:textId="77777777" w:rsidR="002369CA" w:rsidRPr="002369CA" w:rsidRDefault="002369CA" w:rsidP="002369CA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2369CA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351B4" w14:textId="77777777" w:rsidR="00EB34EB" w:rsidRDefault="00EB34EB" w:rsidP="00660C79">
      <w:pPr>
        <w:spacing w:line="240" w:lineRule="auto"/>
      </w:pPr>
      <w:r>
        <w:separator/>
      </w:r>
    </w:p>
  </w:footnote>
  <w:footnote w:type="continuationSeparator" w:id="0">
    <w:p w14:paraId="7FACA2B1" w14:textId="77777777" w:rsidR="00EB34EB" w:rsidRDefault="00EB34EB" w:rsidP="00660C79">
      <w:pPr>
        <w:spacing w:line="240" w:lineRule="auto"/>
      </w:pPr>
      <w:r>
        <w:continuationSeparator/>
      </w:r>
    </w:p>
  </w:footnote>
  <w:footnote w:type="continuationNotice" w:id="1">
    <w:p w14:paraId="6700A11F" w14:textId="77777777" w:rsidR="00EB34EB" w:rsidRDefault="00EB34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E93B8" w14:textId="77777777" w:rsidR="002369CA" w:rsidRDefault="002369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6B865" w14:textId="2528EF3B" w:rsidR="008D113C" w:rsidRPr="00917BB1" w:rsidRDefault="002369CA" w:rsidP="00B75B62">
    <w:pPr>
      <w:pStyle w:val="BodyText1"/>
      <w:jc w:val="right"/>
      <w:rPr>
        <w:color w:val="6E7571" w:themeColor="text2"/>
      </w:rPr>
    </w:pPr>
    <w:r>
      <w:rPr>
        <w:noProof/>
        <w:color w:val="6E7571" w:themeColor="text2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6D18DAD" wp14:editId="4035118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1" name="MSIPCM3e7c4667b3fb4a16462b8c0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E86F74" w14:textId="77777777" w:rsidR="002369CA" w:rsidRPr="002369CA" w:rsidRDefault="002369CA" w:rsidP="002369CA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2369CA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18DAD" id="_x0000_t202" coordsize="21600,21600" o:spt="202" path="m,l,21600r21600,l21600,xe">
              <v:stroke joinstyle="miter"/>
              <v:path gradientshapeok="t" o:connecttype="rect"/>
            </v:shapetype>
            <v:shape id="MSIPCM3e7c4667b3fb4a16462b8c07" o:spid="_x0000_s1027" type="#_x0000_t202" alt="&quot;&quot;" style="position:absolute;left:0;text-align:left;margin-left:0;margin-top:15pt;width:595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M0EwIAACQEAAAOAAAAZHJzL2Uyb0RvYy54bWysU99v2jAQfp+0/8Hy+0ighX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" o:allowincell="f" filled="f" stroked="f" strokeweight=".5pt">
              <v:textbox inset=",0,,0">
                <w:txbxContent>
                  <w:p w14:paraId="74E86F74" w14:textId="77777777" w:rsidR="002369CA" w:rsidRPr="002369CA" w:rsidRDefault="002369CA" w:rsidP="002369CA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2369CA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75B62">
      <w:rPr>
        <w:color w:val="6E7571" w:themeColor="text2"/>
      </w:rPr>
      <w:t>WST-G-68</w:t>
    </w:r>
  </w:p>
  <w:p w14:paraId="690CEE87" w14:textId="77777777" w:rsidR="008D113C" w:rsidRDefault="007D441B" w:rsidP="008D113C">
    <w:pPr>
      <w:pStyle w:val="BodyText1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EDF5D4" wp14:editId="19FCB00B">
              <wp:simplePos x="0" y="0"/>
              <wp:positionH relativeFrom="column">
                <wp:posOffset>23826</wp:posOffset>
              </wp:positionH>
              <wp:positionV relativeFrom="paragraph">
                <wp:posOffset>89176</wp:posOffset>
              </wp:positionV>
              <wp:extent cx="6467061" cy="0"/>
              <wp:effectExtent l="0" t="0" r="10160" b="12700"/>
              <wp:wrapNone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67061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EC2E6B" id="Straight Connector 7" o:spid="_x0000_s1026" alt="&quot;&quot;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pt" to="511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" strokecolor="#016574 [3205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B892D" w14:textId="77777777" w:rsidR="002369CA" w:rsidRDefault="002369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4A29E30C" wp14:editId="43F814B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4" name="MSIPCMa3a54bf5b0225d2ae74b3b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9ED9C4" w14:textId="77777777" w:rsidR="002369CA" w:rsidRPr="002369CA" w:rsidRDefault="002369CA" w:rsidP="002369CA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2369CA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9E30C" id="_x0000_t202" coordsize="21600,21600" o:spt="202" path="m,l,21600r21600,l21600,xe">
              <v:stroke joinstyle="miter"/>
              <v:path gradientshapeok="t" o:connecttype="rect"/>
            </v:shapetype>
            <v:shape id="MSIPCMa3a54bf5b0225d2ae74b3b10" o:spid="_x0000_s1029" type="#_x0000_t202" alt="&quot;&quot;" style="position:absolute;margin-left:0;margin-top:15pt;width:595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D/FwIAACsEAAAOAAAAZHJzL2Uyb0RvYy54bWysU99v2jAQfp+0/8Hy+0ighX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obXA/xcCAAArBAAADgAAAAAAAAAAAAAAAAAuAgAAZHJzL2Uyb0RvYy54bWxQSwECLQAUAAYACAAA&#10;ACEAjH9QWtsAAAAHAQAADwAAAAAAAAAAAAAAAABxBAAAZHJzL2Rvd25yZXYueG1sUEsFBgAAAAAE&#10;AAQA8wAAAHkFAAAAAA==&#10;" o:allowincell="f" filled="f" stroked="f" strokeweight=".5pt">
              <v:textbox inset=",0,,0">
                <w:txbxContent>
                  <w:p w14:paraId="579ED9C4" w14:textId="77777777" w:rsidR="002369CA" w:rsidRPr="002369CA" w:rsidRDefault="002369CA" w:rsidP="002369CA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2369CA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FB4D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0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DC6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EC9F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FCA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A22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E62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0C9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1E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2E5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71ACC"/>
    <w:multiLevelType w:val="hybridMultilevel"/>
    <w:tmpl w:val="72F6C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A432D"/>
    <w:multiLevelType w:val="hybridMultilevel"/>
    <w:tmpl w:val="BEFC7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B68D1"/>
    <w:multiLevelType w:val="hybridMultilevel"/>
    <w:tmpl w:val="AFFAAE50"/>
    <w:lvl w:ilvl="0" w:tplc="98FA578A">
      <w:start w:val="1"/>
      <w:numFmt w:val="decimal"/>
      <w:lvlText w:val="%1."/>
      <w:lvlJc w:val="left"/>
      <w:pPr>
        <w:ind w:left="360" w:hanging="360"/>
      </w:pPr>
      <w:rPr>
        <w:rFonts w:eastAsiaTheme="minorEastAsia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9B3E21"/>
    <w:multiLevelType w:val="multilevel"/>
    <w:tmpl w:val="4EB2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350FFD"/>
    <w:multiLevelType w:val="multilevel"/>
    <w:tmpl w:val="43C8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435C15"/>
    <w:multiLevelType w:val="multilevel"/>
    <w:tmpl w:val="A3404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E67508"/>
    <w:multiLevelType w:val="hybridMultilevel"/>
    <w:tmpl w:val="E7FE9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223E8"/>
    <w:multiLevelType w:val="multilevel"/>
    <w:tmpl w:val="4A38BE6E"/>
    <w:lvl w:ilvl="0">
      <w:start w:val="1"/>
      <w:numFmt w:val="decimal"/>
      <w:lvlText w:val="%1.0"/>
      <w:lvlJc w:val="left"/>
      <w:pPr>
        <w:ind w:left="670" w:hanging="6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0" w:hanging="6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ABA2D0C"/>
    <w:multiLevelType w:val="hybridMultilevel"/>
    <w:tmpl w:val="B180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9788C"/>
    <w:multiLevelType w:val="hybridMultilevel"/>
    <w:tmpl w:val="DB029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991833">
    <w:abstractNumId w:val="0"/>
  </w:num>
  <w:num w:numId="2" w16cid:durableId="2105566417">
    <w:abstractNumId w:val="1"/>
  </w:num>
  <w:num w:numId="3" w16cid:durableId="1805927877">
    <w:abstractNumId w:val="2"/>
  </w:num>
  <w:num w:numId="4" w16cid:durableId="905798264">
    <w:abstractNumId w:val="3"/>
  </w:num>
  <w:num w:numId="5" w16cid:durableId="1414813136">
    <w:abstractNumId w:val="8"/>
  </w:num>
  <w:num w:numId="6" w16cid:durableId="79523064">
    <w:abstractNumId w:val="4"/>
  </w:num>
  <w:num w:numId="7" w16cid:durableId="1085418359">
    <w:abstractNumId w:val="5"/>
  </w:num>
  <w:num w:numId="8" w16cid:durableId="500970126">
    <w:abstractNumId w:val="6"/>
  </w:num>
  <w:num w:numId="9" w16cid:durableId="683829009">
    <w:abstractNumId w:val="7"/>
  </w:num>
  <w:num w:numId="10" w16cid:durableId="2124495314">
    <w:abstractNumId w:val="9"/>
  </w:num>
  <w:num w:numId="11" w16cid:durableId="151140664">
    <w:abstractNumId w:val="18"/>
  </w:num>
  <w:num w:numId="12" w16cid:durableId="2067296185">
    <w:abstractNumId w:val="17"/>
  </w:num>
  <w:num w:numId="13" w16cid:durableId="880285043">
    <w:abstractNumId w:val="19"/>
  </w:num>
  <w:num w:numId="14" w16cid:durableId="988249084">
    <w:abstractNumId w:val="12"/>
  </w:num>
  <w:num w:numId="15" w16cid:durableId="1399789589">
    <w:abstractNumId w:val="10"/>
  </w:num>
  <w:num w:numId="16" w16cid:durableId="2077166406">
    <w:abstractNumId w:val="11"/>
  </w:num>
  <w:num w:numId="17" w16cid:durableId="889610811">
    <w:abstractNumId w:val="15"/>
  </w:num>
  <w:num w:numId="18" w16cid:durableId="849174612">
    <w:abstractNumId w:val="14"/>
  </w:num>
  <w:num w:numId="19" w16cid:durableId="1642227769">
    <w:abstractNumId w:val="13"/>
  </w:num>
  <w:num w:numId="20" w16cid:durableId="11981302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4A"/>
    <w:rsid w:val="000050A7"/>
    <w:rsid w:val="00007169"/>
    <w:rsid w:val="00015BAB"/>
    <w:rsid w:val="00017CD5"/>
    <w:rsid w:val="00020619"/>
    <w:rsid w:val="00022BCB"/>
    <w:rsid w:val="00023479"/>
    <w:rsid w:val="0002389E"/>
    <w:rsid w:val="00023C0A"/>
    <w:rsid w:val="00027380"/>
    <w:rsid w:val="000306C0"/>
    <w:rsid w:val="000325E9"/>
    <w:rsid w:val="00032829"/>
    <w:rsid w:val="000379B2"/>
    <w:rsid w:val="0004000C"/>
    <w:rsid w:val="00040561"/>
    <w:rsid w:val="00041935"/>
    <w:rsid w:val="00043D5A"/>
    <w:rsid w:val="0004766B"/>
    <w:rsid w:val="00053858"/>
    <w:rsid w:val="00054494"/>
    <w:rsid w:val="00064759"/>
    <w:rsid w:val="00065241"/>
    <w:rsid w:val="000658AF"/>
    <w:rsid w:val="00067162"/>
    <w:rsid w:val="00070937"/>
    <w:rsid w:val="000749B5"/>
    <w:rsid w:val="00076271"/>
    <w:rsid w:val="00077568"/>
    <w:rsid w:val="0008028A"/>
    <w:rsid w:val="00082F9E"/>
    <w:rsid w:val="000A12A6"/>
    <w:rsid w:val="000A1A9E"/>
    <w:rsid w:val="000B390E"/>
    <w:rsid w:val="000B51AB"/>
    <w:rsid w:val="000B5427"/>
    <w:rsid w:val="000B5E87"/>
    <w:rsid w:val="000B71CA"/>
    <w:rsid w:val="000B7559"/>
    <w:rsid w:val="000C6DAC"/>
    <w:rsid w:val="000C7210"/>
    <w:rsid w:val="000C75BA"/>
    <w:rsid w:val="000C785A"/>
    <w:rsid w:val="000D2E91"/>
    <w:rsid w:val="000D5558"/>
    <w:rsid w:val="000E0586"/>
    <w:rsid w:val="000E0D15"/>
    <w:rsid w:val="000E103E"/>
    <w:rsid w:val="000E3CA7"/>
    <w:rsid w:val="000E3D0D"/>
    <w:rsid w:val="000E4C56"/>
    <w:rsid w:val="000E6B5B"/>
    <w:rsid w:val="000E6DAC"/>
    <w:rsid w:val="000F1A9C"/>
    <w:rsid w:val="000F5626"/>
    <w:rsid w:val="000F5E9B"/>
    <w:rsid w:val="000F702A"/>
    <w:rsid w:val="000F7528"/>
    <w:rsid w:val="00100217"/>
    <w:rsid w:val="0010073E"/>
    <w:rsid w:val="001007FE"/>
    <w:rsid w:val="00102AD7"/>
    <w:rsid w:val="00105F31"/>
    <w:rsid w:val="001100BB"/>
    <w:rsid w:val="0011297E"/>
    <w:rsid w:val="00114A7C"/>
    <w:rsid w:val="00114CFD"/>
    <w:rsid w:val="00115315"/>
    <w:rsid w:val="00115838"/>
    <w:rsid w:val="001168DD"/>
    <w:rsid w:val="00121842"/>
    <w:rsid w:val="00124AB2"/>
    <w:rsid w:val="00127399"/>
    <w:rsid w:val="00133548"/>
    <w:rsid w:val="00134118"/>
    <w:rsid w:val="00140BE9"/>
    <w:rsid w:val="001411A9"/>
    <w:rsid w:val="001449CD"/>
    <w:rsid w:val="00144BBB"/>
    <w:rsid w:val="001452B7"/>
    <w:rsid w:val="001476D4"/>
    <w:rsid w:val="00152676"/>
    <w:rsid w:val="00153A7A"/>
    <w:rsid w:val="00153ECC"/>
    <w:rsid w:val="00154CFC"/>
    <w:rsid w:val="00155A33"/>
    <w:rsid w:val="00156974"/>
    <w:rsid w:val="00160227"/>
    <w:rsid w:val="001602D0"/>
    <w:rsid w:val="00160DFD"/>
    <w:rsid w:val="001613B0"/>
    <w:rsid w:val="0016146F"/>
    <w:rsid w:val="0016668D"/>
    <w:rsid w:val="0016765E"/>
    <w:rsid w:val="00167E10"/>
    <w:rsid w:val="001700A1"/>
    <w:rsid w:val="00170E8C"/>
    <w:rsid w:val="00173539"/>
    <w:rsid w:val="00175BEE"/>
    <w:rsid w:val="00183094"/>
    <w:rsid w:val="001843A4"/>
    <w:rsid w:val="0018450A"/>
    <w:rsid w:val="00190E94"/>
    <w:rsid w:val="00191077"/>
    <w:rsid w:val="00193286"/>
    <w:rsid w:val="00194343"/>
    <w:rsid w:val="0019543B"/>
    <w:rsid w:val="001968DF"/>
    <w:rsid w:val="0019737D"/>
    <w:rsid w:val="001A0138"/>
    <w:rsid w:val="001A2C88"/>
    <w:rsid w:val="001A3507"/>
    <w:rsid w:val="001A46D8"/>
    <w:rsid w:val="001A56E9"/>
    <w:rsid w:val="001B198B"/>
    <w:rsid w:val="001B2A0B"/>
    <w:rsid w:val="001B542E"/>
    <w:rsid w:val="001C1352"/>
    <w:rsid w:val="001C30FC"/>
    <w:rsid w:val="001C4FBD"/>
    <w:rsid w:val="001C672E"/>
    <w:rsid w:val="001C7ED1"/>
    <w:rsid w:val="001D0CBF"/>
    <w:rsid w:val="001D15DE"/>
    <w:rsid w:val="001D74AC"/>
    <w:rsid w:val="001E11A7"/>
    <w:rsid w:val="001E4218"/>
    <w:rsid w:val="001E5DFF"/>
    <w:rsid w:val="001F42EB"/>
    <w:rsid w:val="001F46F0"/>
    <w:rsid w:val="00204E38"/>
    <w:rsid w:val="00205831"/>
    <w:rsid w:val="002111E4"/>
    <w:rsid w:val="002145B5"/>
    <w:rsid w:val="00215B6D"/>
    <w:rsid w:val="0021677B"/>
    <w:rsid w:val="0022114C"/>
    <w:rsid w:val="00225E78"/>
    <w:rsid w:val="002279D2"/>
    <w:rsid w:val="00227E8E"/>
    <w:rsid w:val="0023071A"/>
    <w:rsid w:val="00230D05"/>
    <w:rsid w:val="0023418F"/>
    <w:rsid w:val="00234C4D"/>
    <w:rsid w:val="00236552"/>
    <w:rsid w:val="002369CA"/>
    <w:rsid w:val="00244855"/>
    <w:rsid w:val="00246497"/>
    <w:rsid w:val="002466C6"/>
    <w:rsid w:val="00255545"/>
    <w:rsid w:val="002567F5"/>
    <w:rsid w:val="00257405"/>
    <w:rsid w:val="00261AFA"/>
    <w:rsid w:val="00262347"/>
    <w:rsid w:val="002625A1"/>
    <w:rsid w:val="002670AC"/>
    <w:rsid w:val="002671E6"/>
    <w:rsid w:val="00267832"/>
    <w:rsid w:val="002703A1"/>
    <w:rsid w:val="00271B83"/>
    <w:rsid w:val="00274403"/>
    <w:rsid w:val="002764B1"/>
    <w:rsid w:val="002808A5"/>
    <w:rsid w:val="00281BB1"/>
    <w:rsid w:val="00284FC5"/>
    <w:rsid w:val="00285742"/>
    <w:rsid w:val="0028738D"/>
    <w:rsid w:val="00287C9C"/>
    <w:rsid w:val="002944AC"/>
    <w:rsid w:val="002946C8"/>
    <w:rsid w:val="00297D43"/>
    <w:rsid w:val="002A4D8D"/>
    <w:rsid w:val="002A5026"/>
    <w:rsid w:val="002B55F1"/>
    <w:rsid w:val="002C4D3D"/>
    <w:rsid w:val="002C56E4"/>
    <w:rsid w:val="002C6237"/>
    <w:rsid w:val="002C7710"/>
    <w:rsid w:val="002D133D"/>
    <w:rsid w:val="002D5639"/>
    <w:rsid w:val="002D64BA"/>
    <w:rsid w:val="002E07D0"/>
    <w:rsid w:val="002E26CC"/>
    <w:rsid w:val="002E3D68"/>
    <w:rsid w:val="002E57F2"/>
    <w:rsid w:val="002F1319"/>
    <w:rsid w:val="002F1722"/>
    <w:rsid w:val="002F327A"/>
    <w:rsid w:val="002F4F71"/>
    <w:rsid w:val="0030096D"/>
    <w:rsid w:val="00300B3D"/>
    <w:rsid w:val="003023D4"/>
    <w:rsid w:val="003046E3"/>
    <w:rsid w:val="00304705"/>
    <w:rsid w:val="0030479F"/>
    <w:rsid w:val="00310779"/>
    <w:rsid w:val="00310922"/>
    <w:rsid w:val="00311F02"/>
    <w:rsid w:val="003132CE"/>
    <w:rsid w:val="00317618"/>
    <w:rsid w:val="0032029E"/>
    <w:rsid w:val="00324D23"/>
    <w:rsid w:val="00332640"/>
    <w:rsid w:val="00333B06"/>
    <w:rsid w:val="00333B08"/>
    <w:rsid w:val="003361C9"/>
    <w:rsid w:val="00340CDE"/>
    <w:rsid w:val="00343630"/>
    <w:rsid w:val="00344D93"/>
    <w:rsid w:val="003459DA"/>
    <w:rsid w:val="003469D6"/>
    <w:rsid w:val="0035063E"/>
    <w:rsid w:val="00353B38"/>
    <w:rsid w:val="00354F53"/>
    <w:rsid w:val="00356BAA"/>
    <w:rsid w:val="00360A87"/>
    <w:rsid w:val="00360DA7"/>
    <w:rsid w:val="00360E7E"/>
    <w:rsid w:val="003652D3"/>
    <w:rsid w:val="00366079"/>
    <w:rsid w:val="003717D5"/>
    <w:rsid w:val="00371841"/>
    <w:rsid w:val="003735BB"/>
    <w:rsid w:val="00377ED2"/>
    <w:rsid w:val="00383F39"/>
    <w:rsid w:val="003859EF"/>
    <w:rsid w:val="003924D1"/>
    <w:rsid w:val="003A1225"/>
    <w:rsid w:val="003A4031"/>
    <w:rsid w:val="003A45EF"/>
    <w:rsid w:val="003A4FFA"/>
    <w:rsid w:val="003A6AC2"/>
    <w:rsid w:val="003A72A7"/>
    <w:rsid w:val="003A7DC1"/>
    <w:rsid w:val="003B1DCC"/>
    <w:rsid w:val="003C4D90"/>
    <w:rsid w:val="003C5CF1"/>
    <w:rsid w:val="003C72DA"/>
    <w:rsid w:val="003D024A"/>
    <w:rsid w:val="003E3096"/>
    <w:rsid w:val="003E408B"/>
    <w:rsid w:val="003E7708"/>
    <w:rsid w:val="003E7B3F"/>
    <w:rsid w:val="003F3B9D"/>
    <w:rsid w:val="003F5384"/>
    <w:rsid w:val="003F6B55"/>
    <w:rsid w:val="00402CAD"/>
    <w:rsid w:val="00403FCC"/>
    <w:rsid w:val="00406E8F"/>
    <w:rsid w:val="004073BC"/>
    <w:rsid w:val="004119D7"/>
    <w:rsid w:val="004122A2"/>
    <w:rsid w:val="00412609"/>
    <w:rsid w:val="004205D2"/>
    <w:rsid w:val="00420BF9"/>
    <w:rsid w:val="00427972"/>
    <w:rsid w:val="00431F26"/>
    <w:rsid w:val="004346AF"/>
    <w:rsid w:val="00436750"/>
    <w:rsid w:val="004371F8"/>
    <w:rsid w:val="0044056E"/>
    <w:rsid w:val="00443000"/>
    <w:rsid w:val="00444683"/>
    <w:rsid w:val="00444AA1"/>
    <w:rsid w:val="00445F04"/>
    <w:rsid w:val="004542A6"/>
    <w:rsid w:val="00466D27"/>
    <w:rsid w:val="00477F81"/>
    <w:rsid w:val="0048292E"/>
    <w:rsid w:val="00483A93"/>
    <w:rsid w:val="00486A2A"/>
    <w:rsid w:val="00492E15"/>
    <w:rsid w:val="00493127"/>
    <w:rsid w:val="0049611B"/>
    <w:rsid w:val="004A049B"/>
    <w:rsid w:val="004A29E0"/>
    <w:rsid w:val="004A6DE4"/>
    <w:rsid w:val="004B5FA2"/>
    <w:rsid w:val="004C0508"/>
    <w:rsid w:val="004C4BC6"/>
    <w:rsid w:val="004C608F"/>
    <w:rsid w:val="004C7042"/>
    <w:rsid w:val="004D0DE6"/>
    <w:rsid w:val="004D3125"/>
    <w:rsid w:val="004D619D"/>
    <w:rsid w:val="004D6219"/>
    <w:rsid w:val="004D6DB1"/>
    <w:rsid w:val="004E00D6"/>
    <w:rsid w:val="004E4E2F"/>
    <w:rsid w:val="004E7418"/>
    <w:rsid w:val="004E7806"/>
    <w:rsid w:val="004F594D"/>
    <w:rsid w:val="00507656"/>
    <w:rsid w:val="00517023"/>
    <w:rsid w:val="00517F29"/>
    <w:rsid w:val="005208A8"/>
    <w:rsid w:val="0053657E"/>
    <w:rsid w:val="00541272"/>
    <w:rsid w:val="005428E2"/>
    <w:rsid w:val="00543E33"/>
    <w:rsid w:val="00552EEA"/>
    <w:rsid w:val="00554575"/>
    <w:rsid w:val="00560051"/>
    <w:rsid w:val="00563559"/>
    <w:rsid w:val="005642DC"/>
    <w:rsid w:val="00564E4A"/>
    <w:rsid w:val="00565A93"/>
    <w:rsid w:val="0056789B"/>
    <w:rsid w:val="00573E98"/>
    <w:rsid w:val="005759EF"/>
    <w:rsid w:val="00585BC7"/>
    <w:rsid w:val="005900AA"/>
    <w:rsid w:val="00590EA7"/>
    <w:rsid w:val="00596EE7"/>
    <w:rsid w:val="00597D33"/>
    <w:rsid w:val="005A0F38"/>
    <w:rsid w:val="005A3021"/>
    <w:rsid w:val="005A355E"/>
    <w:rsid w:val="005A5E4F"/>
    <w:rsid w:val="005A6E2C"/>
    <w:rsid w:val="005A7031"/>
    <w:rsid w:val="005B0C53"/>
    <w:rsid w:val="005B5369"/>
    <w:rsid w:val="005C3A36"/>
    <w:rsid w:val="005C4E3F"/>
    <w:rsid w:val="005C5C6F"/>
    <w:rsid w:val="005C6FDA"/>
    <w:rsid w:val="005D1213"/>
    <w:rsid w:val="005D416C"/>
    <w:rsid w:val="005D4BD9"/>
    <w:rsid w:val="005D7437"/>
    <w:rsid w:val="005D7511"/>
    <w:rsid w:val="005E0A83"/>
    <w:rsid w:val="005E12FD"/>
    <w:rsid w:val="005E1A4E"/>
    <w:rsid w:val="005E309A"/>
    <w:rsid w:val="00603353"/>
    <w:rsid w:val="006033E7"/>
    <w:rsid w:val="00606C23"/>
    <w:rsid w:val="0061286E"/>
    <w:rsid w:val="00613AED"/>
    <w:rsid w:val="006203A6"/>
    <w:rsid w:val="006231AB"/>
    <w:rsid w:val="006243FF"/>
    <w:rsid w:val="00624804"/>
    <w:rsid w:val="00630A51"/>
    <w:rsid w:val="00631E06"/>
    <w:rsid w:val="0063248E"/>
    <w:rsid w:val="00633B8C"/>
    <w:rsid w:val="00640F91"/>
    <w:rsid w:val="00643CD9"/>
    <w:rsid w:val="00644035"/>
    <w:rsid w:val="00651C0A"/>
    <w:rsid w:val="00657F8C"/>
    <w:rsid w:val="00660C79"/>
    <w:rsid w:val="00670FE4"/>
    <w:rsid w:val="0067246B"/>
    <w:rsid w:val="00683705"/>
    <w:rsid w:val="0068455D"/>
    <w:rsid w:val="006862D5"/>
    <w:rsid w:val="00686963"/>
    <w:rsid w:val="00687FB5"/>
    <w:rsid w:val="00690344"/>
    <w:rsid w:val="006913DB"/>
    <w:rsid w:val="00693D37"/>
    <w:rsid w:val="00696A36"/>
    <w:rsid w:val="006A4A60"/>
    <w:rsid w:val="006A61DF"/>
    <w:rsid w:val="006A6367"/>
    <w:rsid w:val="006A794E"/>
    <w:rsid w:val="006B0195"/>
    <w:rsid w:val="006B099C"/>
    <w:rsid w:val="006C41AB"/>
    <w:rsid w:val="006C57C9"/>
    <w:rsid w:val="006C581A"/>
    <w:rsid w:val="006C5A63"/>
    <w:rsid w:val="006D0FF2"/>
    <w:rsid w:val="006D16CE"/>
    <w:rsid w:val="006D782C"/>
    <w:rsid w:val="006D7AF6"/>
    <w:rsid w:val="006E1EA8"/>
    <w:rsid w:val="006E2FC7"/>
    <w:rsid w:val="006E3C8B"/>
    <w:rsid w:val="006E5A19"/>
    <w:rsid w:val="006F4054"/>
    <w:rsid w:val="006F791E"/>
    <w:rsid w:val="00703A3A"/>
    <w:rsid w:val="007043D0"/>
    <w:rsid w:val="00712C5E"/>
    <w:rsid w:val="007204EB"/>
    <w:rsid w:val="00720E85"/>
    <w:rsid w:val="00724448"/>
    <w:rsid w:val="00733EA4"/>
    <w:rsid w:val="00741BAF"/>
    <w:rsid w:val="00742F64"/>
    <w:rsid w:val="007509F8"/>
    <w:rsid w:val="00751CBD"/>
    <w:rsid w:val="00754AAA"/>
    <w:rsid w:val="0075613B"/>
    <w:rsid w:val="00756914"/>
    <w:rsid w:val="00760F9A"/>
    <w:rsid w:val="00766162"/>
    <w:rsid w:val="0076698B"/>
    <w:rsid w:val="00773A89"/>
    <w:rsid w:val="007758D5"/>
    <w:rsid w:val="00781926"/>
    <w:rsid w:val="00783F2D"/>
    <w:rsid w:val="007850AE"/>
    <w:rsid w:val="007873C7"/>
    <w:rsid w:val="007914CE"/>
    <w:rsid w:val="00791D2C"/>
    <w:rsid w:val="00793BE7"/>
    <w:rsid w:val="00795210"/>
    <w:rsid w:val="00796159"/>
    <w:rsid w:val="00796426"/>
    <w:rsid w:val="00797F9D"/>
    <w:rsid w:val="007A4FC9"/>
    <w:rsid w:val="007B1F05"/>
    <w:rsid w:val="007B27A0"/>
    <w:rsid w:val="007B2EE6"/>
    <w:rsid w:val="007B74F3"/>
    <w:rsid w:val="007B7CE4"/>
    <w:rsid w:val="007C076B"/>
    <w:rsid w:val="007C198A"/>
    <w:rsid w:val="007C205D"/>
    <w:rsid w:val="007C2B63"/>
    <w:rsid w:val="007C3F12"/>
    <w:rsid w:val="007C6EB7"/>
    <w:rsid w:val="007D441B"/>
    <w:rsid w:val="007E1C74"/>
    <w:rsid w:val="007E2121"/>
    <w:rsid w:val="007E421B"/>
    <w:rsid w:val="007F0AFF"/>
    <w:rsid w:val="00800B06"/>
    <w:rsid w:val="00801105"/>
    <w:rsid w:val="008012FB"/>
    <w:rsid w:val="00802BC0"/>
    <w:rsid w:val="00804BDD"/>
    <w:rsid w:val="0080781B"/>
    <w:rsid w:val="008210B1"/>
    <w:rsid w:val="00823AC2"/>
    <w:rsid w:val="00824CE6"/>
    <w:rsid w:val="00832460"/>
    <w:rsid w:val="008348F2"/>
    <w:rsid w:val="0083620A"/>
    <w:rsid w:val="0084069D"/>
    <w:rsid w:val="00842549"/>
    <w:rsid w:val="00843236"/>
    <w:rsid w:val="008450C2"/>
    <w:rsid w:val="00846D19"/>
    <w:rsid w:val="00851753"/>
    <w:rsid w:val="00851AB0"/>
    <w:rsid w:val="00852A6A"/>
    <w:rsid w:val="00853343"/>
    <w:rsid w:val="008565EE"/>
    <w:rsid w:val="00861B46"/>
    <w:rsid w:val="00862CFB"/>
    <w:rsid w:val="008648C4"/>
    <w:rsid w:val="00867F3A"/>
    <w:rsid w:val="008740D5"/>
    <w:rsid w:val="00874862"/>
    <w:rsid w:val="008748C0"/>
    <w:rsid w:val="0087549E"/>
    <w:rsid w:val="00882415"/>
    <w:rsid w:val="00896E1A"/>
    <w:rsid w:val="008A5426"/>
    <w:rsid w:val="008A6369"/>
    <w:rsid w:val="008A7208"/>
    <w:rsid w:val="008A7B48"/>
    <w:rsid w:val="008B2F63"/>
    <w:rsid w:val="008B5AE0"/>
    <w:rsid w:val="008C1A73"/>
    <w:rsid w:val="008C487D"/>
    <w:rsid w:val="008C70F6"/>
    <w:rsid w:val="008D113C"/>
    <w:rsid w:val="008D1D3C"/>
    <w:rsid w:val="008D362A"/>
    <w:rsid w:val="008D376F"/>
    <w:rsid w:val="008D574F"/>
    <w:rsid w:val="008E0456"/>
    <w:rsid w:val="008F045E"/>
    <w:rsid w:val="008F5943"/>
    <w:rsid w:val="009009D7"/>
    <w:rsid w:val="00901DDB"/>
    <w:rsid w:val="009130F3"/>
    <w:rsid w:val="00917BB1"/>
    <w:rsid w:val="00920D78"/>
    <w:rsid w:val="0092520B"/>
    <w:rsid w:val="00927024"/>
    <w:rsid w:val="009306BD"/>
    <w:rsid w:val="00933162"/>
    <w:rsid w:val="0093566C"/>
    <w:rsid w:val="00936867"/>
    <w:rsid w:val="00937AA9"/>
    <w:rsid w:val="0094411E"/>
    <w:rsid w:val="0094493A"/>
    <w:rsid w:val="00947644"/>
    <w:rsid w:val="00951D91"/>
    <w:rsid w:val="009557B8"/>
    <w:rsid w:val="00962B73"/>
    <w:rsid w:val="00964170"/>
    <w:rsid w:val="0096745E"/>
    <w:rsid w:val="0097391F"/>
    <w:rsid w:val="00975C6A"/>
    <w:rsid w:val="00975D21"/>
    <w:rsid w:val="0097760E"/>
    <w:rsid w:val="00980531"/>
    <w:rsid w:val="00984FCA"/>
    <w:rsid w:val="009944D8"/>
    <w:rsid w:val="00996A96"/>
    <w:rsid w:val="009A08D7"/>
    <w:rsid w:val="009A240D"/>
    <w:rsid w:val="009A5421"/>
    <w:rsid w:val="009A553C"/>
    <w:rsid w:val="009A5C6D"/>
    <w:rsid w:val="009B28B1"/>
    <w:rsid w:val="009B299D"/>
    <w:rsid w:val="009B555B"/>
    <w:rsid w:val="009C0C7E"/>
    <w:rsid w:val="009C1D93"/>
    <w:rsid w:val="009C2095"/>
    <w:rsid w:val="009C57D6"/>
    <w:rsid w:val="009D3719"/>
    <w:rsid w:val="009D477C"/>
    <w:rsid w:val="009D5553"/>
    <w:rsid w:val="009E0D2C"/>
    <w:rsid w:val="009E11A1"/>
    <w:rsid w:val="009F46A1"/>
    <w:rsid w:val="009F6225"/>
    <w:rsid w:val="009F662C"/>
    <w:rsid w:val="009F7879"/>
    <w:rsid w:val="00A00729"/>
    <w:rsid w:val="00A06023"/>
    <w:rsid w:val="00A11A0D"/>
    <w:rsid w:val="00A130DD"/>
    <w:rsid w:val="00A17768"/>
    <w:rsid w:val="00A178CD"/>
    <w:rsid w:val="00A214BF"/>
    <w:rsid w:val="00A221E1"/>
    <w:rsid w:val="00A26013"/>
    <w:rsid w:val="00A3011B"/>
    <w:rsid w:val="00A312C1"/>
    <w:rsid w:val="00A31AE6"/>
    <w:rsid w:val="00A407D0"/>
    <w:rsid w:val="00A416BB"/>
    <w:rsid w:val="00A42CC9"/>
    <w:rsid w:val="00A4426F"/>
    <w:rsid w:val="00A44AC3"/>
    <w:rsid w:val="00A4691F"/>
    <w:rsid w:val="00A509FA"/>
    <w:rsid w:val="00A61B61"/>
    <w:rsid w:val="00A647B1"/>
    <w:rsid w:val="00A64DF6"/>
    <w:rsid w:val="00A65D3B"/>
    <w:rsid w:val="00A70BF2"/>
    <w:rsid w:val="00A7100F"/>
    <w:rsid w:val="00A71CBC"/>
    <w:rsid w:val="00A761C4"/>
    <w:rsid w:val="00A86553"/>
    <w:rsid w:val="00A90F78"/>
    <w:rsid w:val="00A91CD3"/>
    <w:rsid w:val="00A9349C"/>
    <w:rsid w:val="00A9760B"/>
    <w:rsid w:val="00AA0AC2"/>
    <w:rsid w:val="00AA1196"/>
    <w:rsid w:val="00AA2E72"/>
    <w:rsid w:val="00AA58A6"/>
    <w:rsid w:val="00AA66D8"/>
    <w:rsid w:val="00AA7845"/>
    <w:rsid w:val="00AB0667"/>
    <w:rsid w:val="00AB28E6"/>
    <w:rsid w:val="00AB32FF"/>
    <w:rsid w:val="00AB4F49"/>
    <w:rsid w:val="00AB7034"/>
    <w:rsid w:val="00AC3649"/>
    <w:rsid w:val="00AC53AD"/>
    <w:rsid w:val="00AD4662"/>
    <w:rsid w:val="00AE068C"/>
    <w:rsid w:val="00AE3347"/>
    <w:rsid w:val="00AE7129"/>
    <w:rsid w:val="00AF0840"/>
    <w:rsid w:val="00AF0DF3"/>
    <w:rsid w:val="00AF0FFC"/>
    <w:rsid w:val="00AF3FCD"/>
    <w:rsid w:val="00AF4235"/>
    <w:rsid w:val="00AF6676"/>
    <w:rsid w:val="00B11111"/>
    <w:rsid w:val="00B116A1"/>
    <w:rsid w:val="00B173B4"/>
    <w:rsid w:val="00B221F1"/>
    <w:rsid w:val="00B23E4B"/>
    <w:rsid w:val="00B26B28"/>
    <w:rsid w:val="00B26C2D"/>
    <w:rsid w:val="00B27281"/>
    <w:rsid w:val="00B273E8"/>
    <w:rsid w:val="00B33130"/>
    <w:rsid w:val="00B42963"/>
    <w:rsid w:val="00B44728"/>
    <w:rsid w:val="00B46E48"/>
    <w:rsid w:val="00B50308"/>
    <w:rsid w:val="00B54808"/>
    <w:rsid w:val="00B54CF4"/>
    <w:rsid w:val="00B55561"/>
    <w:rsid w:val="00B56B74"/>
    <w:rsid w:val="00B61651"/>
    <w:rsid w:val="00B64241"/>
    <w:rsid w:val="00B6499C"/>
    <w:rsid w:val="00B67C9C"/>
    <w:rsid w:val="00B7057B"/>
    <w:rsid w:val="00B7080B"/>
    <w:rsid w:val="00B71669"/>
    <w:rsid w:val="00B74C63"/>
    <w:rsid w:val="00B74FCF"/>
    <w:rsid w:val="00B758D5"/>
    <w:rsid w:val="00B75B62"/>
    <w:rsid w:val="00B75C6B"/>
    <w:rsid w:val="00B77FEA"/>
    <w:rsid w:val="00B804F3"/>
    <w:rsid w:val="00B82719"/>
    <w:rsid w:val="00B85EE4"/>
    <w:rsid w:val="00B920B4"/>
    <w:rsid w:val="00B92B12"/>
    <w:rsid w:val="00B936DB"/>
    <w:rsid w:val="00B94DBC"/>
    <w:rsid w:val="00B97E80"/>
    <w:rsid w:val="00BA06CE"/>
    <w:rsid w:val="00BA4786"/>
    <w:rsid w:val="00BA5ED0"/>
    <w:rsid w:val="00BA6D83"/>
    <w:rsid w:val="00BC51B1"/>
    <w:rsid w:val="00BD130D"/>
    <w:rsid w:val="00BD25BD"/>
    <w:rsid w:val="00BD3A1D"/>
    <w:rsid w:val="00BD3E5C"/>
    <w:rsid w:val="00BD41CC"/>
    <w:rsid w:val="00BD4BF3"/>
    <w:rsid w:val="00BD52C8"/>
    <w:rsid w:val="00BD5939"/>
    <w:rsid w:val="00BD791A"/>
    <w:rsid w:val="00BE36E2"/>
    <w:rsid w:val="00BE60E1"/>
    <w:rsid w:val="00BE6A5D"/>
    <w:rsid w:val="00BE7161"/>
    <w:rsid w:val="00BF2E8C"/>
    <w:rsid w:val="00BF375E"/>
    <w:rsid w:val="00BF5CF3"/>
    <w:rsid w:val="00BF6E93"/>
    <w:rsid w:val="00C05B3D"/>
    <w:rsid w:val="00C05C69"/>
    <w:rsid w:val="00C12B87"/>
    <w:rsid w:val="00C16CC9"/>
    <w:rsid w:val="00C20953"/>
    <w:rsid w:val="00C20BE0"/>
    <w:rsid w:val="00C266B3"/>
    <w:rsid w:val="00C32FCC"/>
    <w:rsid w:val="00C339F7"/>
    <w:rsid w:val="00C33A92"/>
    <w:rsid w:val="00C3417E"/>
    <w:rsid w:val="00C34446"/>
    <w:rsid w:val="00C4076D"/>
    <w:rsid w:val="00C45CEA"/>
    <w:rsid w:val="00C479B8"/>
    <w:rsid w:val="00C50E1A"/>
    <w:rsid w:val="00C52C02"/>
    <w:rsid w:val="00C53940"/>
    <w:rsid w:val="00C55196"/>
    <w:rsid w:val="00C56415"/>
    <w:rsid w:val="00C569B9"/>
    <w:rsid w:val="00C577F4"/>
    <w:rsid w:val="00C6307B"/>
    <w:rsid w:val="00C634EB"/>
    <w:rsid w:val="00C63AF5"/>
    <w:rsid w:val="00C641CD"/>
    <w:rsid w:val="00C65E76"/>
    <w:rsid w:val="00C71C71"/>
    <w:rsid w:val="00C758FC"/>
    <w:rsid w:val="00C7761C"/>
    <w:rsid w:val="00C82AEB"/>
    <w:rsid w:val="00C8637A"/>
    <w:rsid w:val="00C97695"/>
    <w:rsid w:val="00CA3B0B"/>
    <w:rsid w:val="00CA4FF4"/>
    <w:rsid w:val="00CA7D48"/>
    <w:rsid w:val="00CB3736"/>
    <w:rsid w:val="00CB763C"/>
    <w:rsid w:val="00CC002A"/>
    <w:rsid w:val="00CC1F1C"/>
    <w:rsid w:val="00CC62F7"/>
    <w:rsid w:val="00CD6542"/>
    <w:rsid w:val="00CD7A7E"/>
    <w:rsid w:val="00CF2494"/>
    <w:rsid w:val="00CF555B"/>
    <w:rsid w:val="00CF7EFB"/>
    <w:rsid w:val="00D02607"/>
    <w:rsid w:val="00D03AFB"/>
    <w:rsid w:val="00D069F4"/>
    <w:rsid w:val="00D11541"/>
    <w:rsid w:val="00D12767"/>
    <w:rsid w:val="00D1643E"/>
    <w:rsid w:val="00D17001"/>
    <w:rsid w:val="00D25E08"/>
    <w:rsid w:val="00D26A53"/>
    <w:rsid w:val="00D27F31"/>
    <w:rsid w:val="00D27F6A"/>
    <w:rsid w:val="00D33736"/>
    <w:rsid w:val="00D35448"/>
    <w:rsid w:val="00D423B7"/>
    <w:rsid w:val="00D4599C"/>
    <w:rsid w:val="00D4759F"/>
    <w:rsid w:val="00D50DBA"/>
    <w:rsid w:val="00D61568"/>
    <w:rsid w:val="00D61654"/>
    <w:rsid w:val="00D63AC2"/>
    <w:rsid w:val="00D64BC5"/>
    <w:rsid w:val="00D661AD"/>
    <w:rsid w:val="00D6634B"/>
    <w:rsid w:val="00D71E04"/>
    <w:rsid w:val="00D776A9"/>
    <w:rsid w:val="00D77FED"/>
    <w:rsid w:val="00D80545"/>
    <w:rsid w:val="00D80573"/>
    <w:rsid w:val="00D81A0D"/>
    <w:rsid w:val="00D83E29"/>
    <w:rsid w:val="00D85FE0"/>
    <w:rsid w:val="00D91D7C"/>
    <w:rsid w:val="00D92C33"/>
    <w:rsid w:val="00D93D4A"/>
    <w:rsid w:val="00D93DC7"/>
    <w:rsid w:val="00DA0715"/>
    <w:rsid w:val="00DA0946"/>
    <w:rsid w:val="00DB13A4"/>
    <w:rsid w:val="00DB6611"/>
    <w:rsid w:val="00DC0BC1"/>
    <w:rsid w:val="00DC0E64"/>
    <w:rsid w:val="00DC1FC5"/>
    <w:rsid w:val="00DD0EE3"/>
    <w:rsid w:val="00DD5770"/>
    <w:rsid w:val="00DE0A17"/>
    <w:rsid w:val="00DE0A20"/>
    <w:rsid w:val="00DE285B"/>
    <w:rsid w:val="00DE3058"/>
    <w:rsid w:val="00DE61AC"/>
    <w:rsid w:val="00DF3796"/>
    <w:rsid w:val="00DF4AE6"/>
    <w:rsid w:val="00DF7882"/>
    <w:rsid w:val="00E04352"/>
    <w:rsid w:val="00E070D2"/>
    <w:rsid w:val="00E11253"/>
    <w:rsid w:val="00E13F45"/>
    <w:rsid w:val="00E14132"/>
    <w:rsid w:val="00E1524A"/>
    <w:rsid w:val="00E15A0F"/>
    <w:rsid w:val="00E245AC"/>
    <w:rsid w:val="00E2579E"/>
    <w:rsid w:val="00E306D7"/>
    <w:rsid w:val="00E32947"/>
    <w:rsid w:val="00E403A8"/>
    <w:rsid w:val="00E40E4E"/>
    <w:rsid w:val="00E42B53"/>
    <w:rsid w:val="00E4587B"/>
    <w:rsid w:val="00E47BBC"/>
    <w:rsid w:val="00E50139"/>
    <w:rsid w:val="00E50FEE"/>
    <w:rsid w:val="00E521F2"/>
    <w:rsid w:val="00E535EF"/>
    <w:rsid w:val="00E5372E"/>
    <w:rsid w:val="00E5484B"/>
    <w:rsid w:val="00E61180"/>
    <w:rsid w:val="00E62524"/>
    <w:rsid w:val="00E62968"/>
    <w:rsid w:val="00E640F0"/>
    <w:rsid w:val="00E65274"/>
    <w:rsid w:val="00E65924"/>
    <w:rsid w:val="00E65D2B"/>
    <w:rsid w:val="00E6787D"/>
    <w:rsid w:val="00E67C75"/>
    <w:rsid w:val="00E700E5"/>
    <w:rsid w:val="00E7202D"/>
    <w:rsid w:val="00E7667D"/>
    <w:rsid w:val="00E853D8"/>
    <w:rsid w:val="00E94D06"/>
    <w:rsid w:val="00E96118"/>
    <w:rsid w:val="00EA1F75"/>
    <w:rsid w:val="00EA297B"/>
    <w:rsid w:val="00EA7611"/>
    <w:rsid w:val="00EB24F3"/>
    <w:rsid w:val="00EB34EB"/>
    <w:rsid w:val="00EB393B"/>
    <w:rsid w:val="00EB3CB9"/>
    <w:rsid w:val="00EB62D7"/>
    <w:rsid w:val="00EC12C9"/>
    <w:rsid w:val="00EC63F3"/>
    <w:rsid w:val="00EC6737"/>
    <w:rsid w:val="00EC6A73"/>
    <w:rsid w:val="00EC7D3E"/>
    <w:rsid w:val="00ED2357"/>
    <w:rsid w:val="00ED2737"/>
    <w:rsid w:val="00ED3EE7"/>
    <w:rsid w:val="00ED3F84"/>
    <w:rsid w:val="00ED5C2E"/>
    <w:rsid w:val="00ED6F64"/>
    <w:rsid w:val="00EE13E8"/>
    <w:rsid w:val="00EE3144"/>
    <w:rsid w:val="00EE5828"/>
    <w:rsid w:val="00EF0544"/>
    <w:rsid w:val="00EF3CB5"/>
    <w:rsid w:val="00EF7A0D"/>
    <w:rsid w:val="00F027C7"/>
    <w:rsid w:val="00F07048"/>
    <w:rsid w:val="00F1559D"/>
    <w:rsid w:val="00F17535"/>
    <w:rsid w:val="00F23124"/>
    <w:rsid w:val="00F23F0A"/>
    <w:rsid w:val="00F3224B"/>
    <w:rsid w:val="00F32945"/>
    <w:rsid w:val="00F338DD"/>
    <w:rsid w:val="00F414E2"/>
    <w:rsid w:val="00F4152F"/>
    <w:rsid w:val="00F417D5"/>
    <w:rsid w:val="00F4444D"/>
    <w:rsid w:val="00F45C53"/>
    <w:rsid w:val="00F4750F"/>
    <w:rsid w:val="00F47D58"/>
    <w:rsid w:val="00F524BD"/>
    <w:rsid w:val="00F5322D"/>
    <w:rsid w:val="00F5476B"/>
    <w:rsid w:val="00F5600B"/>
    <w:rsid w:val="00F602EE"/>
    <w:rsid w:val="00F60DD8"/>
    <w:rsid w:val="00F6541E"/>
    <w:rsid w:val="00F66205"/>
    <w:rsid w:val="00F701F0"/>
    <w:rsid w:val="00F70BE2"/>
    <w:rsid w:val="00F72274"/>
    <w:rsid w:val="00F7403D"/>
    <w:rsid w:val="00F7631A"/>
    <w:rsid w:val="00F80F39"/>
    <w:rsid w:val="00F810AC"/>
    <w:rsid w:val="00F82AEC"/>
    <w:rsid w:val="00F90A94"/>
    <w:rsid w:val="00F958BD"/>
    <w:rsid w:val="00F9727A"/>
    <w:rsid w:val="00F9786F"/>
    <w:rsid w:val="00F97935"/>
    <w:rsid w:val="00FA3F55"/>
    <w:rsid w:val="00FA7B06"/>
    <w:rsid w:val="00FB069C"/>
    <w:rsid w:val="00FB1B97"/>
    <w:rsid w:val="00FB5881"/>
    <w:rsid w:val="00FB6BB0"/>
    <w:rsid w:val="00FB6C32"/>
    <w:rsid w:val="00FC7AB5"/>
    <w:rsid w:val="00FD04CF"/>
    <w:rsid w:val="00FD402D"/>
    <w:rsid w:val="00FD7FF9"/>
    <w:rsid w:val="00FE03F6"/>
    <w:rsid w:val="00FE0416"/>
    <w:rsid w:val="00FE3B31"/>
    <w:rsid w:val="00FE44D8"/>
    <w:rsid w:val="00FE457D"/>
    <w:rsid w:val="00FF02DA"/>
    <w:rsid w:val="00FF2C7E"/>
    <w:rsid w:val="00FF2F3F"/>
    <w:rsid w:val="00FF41DB"/>
    <w:rsid w:val="00FF5D5A"/>
    <w:rsid w:val="00FF5DEB"/>
    <w:rsid w:val="00FF669F"/>
    <w:rsid w:val="012260FA"/>
    <w:rsid w:val="019AB8A3"/>
    <w:rsid w:val="01F705F4"/>
    <w:rsid w:val="02565638"/>
    <w:rsid w:val="02B578AB"/>
    <w:rsid w:val="02CCEAB3"/>
    <w:rsid w:val="03490B97"/>
    <w:rsid w:val="038920DD"/>
    <w:rsid w:val="03A9812D"/>
    <w:rsid w:val="0442D149"/>
    <w:rsid w:val="047C4522"/>
    <w:rsid w:val="04B49AFC"/>
    <w:rsid w:val="0524F13E"/>
    <w:rsid w:val="052D177C"/>
    <w:rsid w:val="0608747E"/>
    <w:rsid w:val="066DAC83"/>
    <w:rsid w:val="06E365D2"/>
    <w:rsid w:val="070DEB50"/>
    <w:rsid w:val="071F8200"/>
    <w:rsid w:val="0900621A"/>
    <w:rsid w:val="0A339FF2"/>
    <w:rsid w:val="0B0ACD18"/>
    <w:rsid w:val="0B36F473"/>
    <w:rsid w:val="0B500FCB"/>
    <w:rsid w:val="0BCA4BBF"/>
    <w:rsid w:val="0C565C62"/>
    <w:rsid w:val="0D2A1F5B"/>
    <w:rsid w:val="0D948565"/>
    <w:rsid w:val="0E7B0F7D"/>
    <w:rsid w:val="0E8101D5"/>
    <w:rsid w:val="0E90CB69"/>
    <w:rsid w:val="0EBE2482"/>
    <w:rsid w:val="0FCE9490"/>
    <w:rsid w:val="10B72E9D"/>
    <w:rsid w:val="10C66446"/>
    <w:rsid w:val="111760DF"/>
    <w:rsid w:val="1197B410"/>
    <w:rsid w:val="12B8D67A"/>
    <w:rsid w:val="12D4E48D"/>
    <w:rsid w:val="138819E6"/>
    <w:rsid w:val="13939507"/>
    <w:rsid w:val="14995663"/>
    <w:rsid w:val="15001224"/>
    <w:rsid w:val="1568477A"/>
    <w:rsid w:val="163626D3"/>
    <w:rsid w:val="16B9460F"/>
    <w:rsid w:val="1733CDA8"/>
    <w:rsid w:val="176F8B85"/>
    <w:rsid w:val="178B39DD"/>
    <w:rsid w:val="17B9409F"/>
    <w:rsid w:val="17D1F734"/>
    <w:rsid w:val="1975C873"/>
    <w:rsid w:val="1BFF63FA"/>
    <w:rsid w:val="1CCDC373"/>
    <w:rsid w:val="1D12602C"/>
    <w:rsid w:val="1D438431"/>
    <w:rsid w:val="1D5D92AA"/>
    <w:rsid w:val="1DCE29AA"/>
    <w:rsid w:val="1FE7A4AD"/>
    <w:rsid w:val="20A1AC3B"/>
    <w:rsid w:val="21651064"/>
    <w:rsid w:val="21B722A6"/>
    <w:rsid w:val="21D29A72"/>
    <w:rsid w:val="224A3D94"/>
    <w:rsid w:val="225F5E65"/>
    <w:rsid w:val="2290597B"/>
    <w:rsid w:val="23545BF9"/>
    <w:rsid w:val="2374E7E6"/>
    <w:rsid w:val="23BC9EF0"/>
    <w:rsid w:val="252F3192"/>
    <w:rsid w:val="2663371D"/>
    <w:rsid w:val="268A93C9"/>
    <w:rsid w:val="26CAB425"/>
    <w:rsid w:val="275BE393"/>
    <w:rsid w:val="280E6B3F"/>
    <w:rsid w:val="2829F738"/>
    <w:rsid w:val="283930D6"/>
    <w:rsid w:val="28A5CDB4"/>
    <w:rsid w:val="297439A6"/>
    <w:rsid w:val="29A7AEE8"/>
    <w:rsid w:val="2A1A3223"/>
    <w:rsid w:val="2B352BDA"/>
    <w:rsid w:val="2B415400"/>
    <w:rsid w:val="2B7C07AA"/>
    <w:rsid w:val="2BE481DA"/>
    <w:rsid w:val="2C7D3B90"/>
    <w:rsid w:val="2D9762F6"/>
    <w:rsid w:val="2E303E67"/>
    <w:rsid w:val="2F1CF93E"/>
    <w:rsid w:val="3108D8A4"/>
    <w:rsid w:val="317B2C85"/>
    <w:rsid w:val="31C677D3"/>
    <w:rsid w:val="31D3D62E"/>
    <w:rsid w:val="32153872"/>
    <w:rsid w:val="332FA9F9"/>
    <w:rsid w:val="3351FD60"/>
    <w:rsid w:val="33866847"/>
    <w:rsid w:val="340BF3DC"/>
    <w:rsid w:val="3412A2A9"/>
    <w:rsid w:val="3452F6D1"/>
    <w:rsid w:val="3498D3AB"/>
    <w:rsid w:val="349AE69F"/>
    <w:rsid w:val="34BF0949"/>
    <w:rsid w:val="34D59F11"/>
    <w:rsid w:val="3504E732"/>
    <w:rsid w:val="3528B3B8"/>
    <w:rsid w:val="352DFF2B"/>
    <w:rsid w:val="3537513C"/>
    <w:rsid w:val="3540893F"/>
    <w:rsid w:val="35919797"/>
    <w:rsid w:val="35CBE95F"/>
    <w:rsid w:val="3659346E"/>
    <w:rsid w:val="379F81FC"/>
    <w:rsid w:val="3844757A"/>
    <w:rsid w:val="389D5CD3"/>
    <w:rsid w:val="38C16830"/>
    <w:rsid w:val="3915C544"/>
    <w:rsid w:val="39267D20"/>
    <w:rsid w:val="39675652"/>
    <w:rsid w:val="39721295"/>
    <w:rsid w:val="3A3BCBD6"/>
    <w:rsid w:val="3A5A7445"/>
    <w:rsid w:val="3ABAA0E0"/>
    <w:rsid w:val="3AE2696C"/>
    <w:rsid w:val="3B47EFD7"/>
    <w:rsid w:val="3B4ED7E3"/>
    <w:rsid w:val="3C2FA79D"/>
    <w:rsid w:val="3C508A6E"/>
    <w:rsid w:val="3D17E69D"/>
    <w:rsid w:val="3DB791B5"/>
    <w:rsid w:val="3E3CE6B2"/>
    <w:rsid w:val="3E77569F"/>
    <w:rsid w:val="41AA449C"/>
    <w:rsid w:val="421A5323"/>
    <w:rsid w:val="435768F1"/>
    <w:rsid w:val="439DD293"/>
    <w:rsid w:val="4516884E"/>
    <w:rsid w:val="454B06C5"/>
    <w:rsid w:val="458CC164"/>
    <w:rsid w:val="45EDC2E9"/>
    <w:rsid w:val="465E7F12"/>
    <w:rsid w:val="4703780B"/>
    <w:rsid w:val="47B28BD6"/>
    <w:rsid w:val="47E3D279"/>
    <w:rsid w:val="480B7928"/>
    <w:rsid w:val="48849784"/>
    <w:rsid w:val="48A73881"/>
    <w:rsid w:val="48C8C477"/>
    <w:rsid w:val="4A6494D8"/>
    <w:rsid w:val="4B3CB38E"/>
    <w:rsid w:val="4B923A06"/>
    <w:rsid w:val="4BDA4908"/>
    <w:rsid w:val="4C6CD49C"/>
    <w:rsid w:val="4C73BCF2"/>
    <w:rsid w:val="4CF03229"/>
    <w:rsid w:val="4D2E3725"/>
    <w:rsid w:val="4D4A219D"/>
    <w:rsid w:val="4D8406B5"/>
    <w:rsid w:val="4D9C359A"/>
    <w:rsid w:val="4DE8E431"/>
    <w:rsid w:val="4E68E233"/>
    <w:rsid w:val="4ED55EBB"/>
    <w:rsid w:val="4FBD9DBB"/>
    <w:rsid w:val="5001FB7B"/>
    <w:rsid w:val="5023DB68"/>
    <w:rsid w:val="502ACF54"/>
    <w:rsid w:val="503C6DE1"/>
    <w:rsid w:val="50448B65"/>
    <w:rsid w:val="50712F1C"/>
    <w:rsid w:val="50969824"/>
    <w:rsid w:val="50D21279"/>
    <w:rsid w:val="5164ADF3"/>
    <w:rsid w:val="519353D7"/>
    <w:rsid w:val="51C5089E"/>
    <w:rsid w:val="51CAC01B"/>
    <w:rsid w:val="52183A1E"/>
    <w:rsid w:val="52445672"/>
    <w:rsid w:val="528FF6FA"/>
    <w:rsid w:val="52B68FFC"/>
    <w:rsid w:val="52EE8A59"/>
    <w:rsid w:val="53522871"/>
    <w:rsid w:val="5407C563"/>
    <w:rsid w:val="540B771E"/>
    <w:rsid w:val="55A5839C"/>
    <w:rsid w:val="563F0D57"/>
    <w:rsid w:val="5651663F"/>
    <w:rsid w:val="57970A71"/>
    <w:rsid w:val="57C997E2"/>
    <w:rsid w:val="57E5EE80"/>
    <w:rsid w:val="591F869B"/>
    <w:rsid w:val="5AA60A9E"/>
    <w:rsid w:val="5B20EE3A"/>
    <w:rsid w:val="5C0BBD6E"/>
    <w:rsid w:val="5C82F866"/>
    <w:rsid w:val="5CC6CAE2"/>
    <w:rsid w:val="5E1EC8C7"/>
    <w:rsid w:val="5E42CB0C"/>
    <w:rsid w:val="5F448B25"/>
    <w:rsid w:val="5FA7BF55"/>
    <w:rsid w:val="5FBA9928"/>
    <w:rsid w:val="608C28F2"/>
    <w:rsid w:val="60D32874"/>
    <w:rsid w:val="61A86D1C"/>
    <w:rsid w:val="61AE9B02"/>
    <w:rsid w:val="61C90A71"/>
    <w:rsid w:val="624BCD7F"/>
    <w:rsid w:val="6279A521"/>
    <w:rsid w:val="62D3E53A"/>
    <w:rsid w:val="63425E8F"/>
    <w:rsid w:val="64BB8A5D"/>
    <w:rsid w:val="651ABAB0"/>
    <w:rsid w:val="6523FCCE"/>
    <w:rsid w:val="662B9BD7"/>
    <w:rsid w:val="667471C7"/>
    <w:rsid w:val="67082DAD"/>
    <w:rsid w:val="68AFA71C"/>
    <w:rsid w:val="6919F849"/>
    <w:rsid w:val="69CFA6A1"/>
    <w:rsid w:val="69ECA559"/>
    <w:rsid w:val="6ACA6F84"/>
    <w:rsid w:val="6B2AB192"/>
    <w:rsid w:val="6B311C10"/>
    <w:rsid w:val="6BCAA8B3"/>
    <w:rsid w:val="6C4A8141"/>
    <w:rsid w:val="6D72232F"/>
    <w:rsid w:val="6DC27EFD"/>
    <w:rsid w:val="6E24E84F"/>
    <w:rsid w:val="6E2AFAC5"/>
    <w:rsid w:val="6E811887"/>
    <w:rsid w:val="6F193C59"/>
    <w:rsid w:val="6F19B7D5"/>
    <w:rsid w:val="6FB2F34C"/>
    <w:rsid w:val="70B0B1DF"/>
    <w:rsid w:val="70D45EBD"/>
    <w:rsid w:val="7229A486"/>
    <w:rsid w:val="722CE583"/>
    <w:rsid w:val="724727E9"/>
    <w:rsid w:val="72E25C0A"/>
    <w:rsid w:val="735E19B0"/>
    <w:rsid w:val="7366C047"/>
    <w:rsid w:val="7407A49A"/>
    <w:rsid w:val="74198098"/>
    <w:rsid w:val="744776FE"/>
    <w:rsid w:val="7527CB93"/>
    <w:rsid w:val="752A626B"/>
    <w:rsid w:val="757CF294"/>
    <w:rsid w:val="75DD464A"/>
    <w:rsid w:val="7638F6C2"/>
    <w:rsid w:val="7695014C"/>
    <w:rsid w:val="76B3672A"/>
    <w:rsid w:val="76CD5941"/>
    <w:rsid w:val="779394CC"/>
    <w:rsid w:val="784A31FD"/>
    <w:rsid w:val="785114F5"/>
    <w:rsid w:val="78D1B823"/>
    <w:rsid w:val="78E56974"/>
    <w:rsid w:val="790974EF"/>
    <w:rsid w:val="7A5239CE"/>
    <w:rsid w:val="7AB3C103"/>
    <w:rsid w:val="7B2DD000"/>
    <w:rsid w:val="7BF5060C"/>
    <w:rsid w:val="7C085E3B"/>
    <w:rsid w:val="7D89334C"/>
    <w:rsid w:val="7D958081"/>
    <w:rsid w:val="7DC63261"/>
    <w:rsid w:val="7E2EF3A1"/>
    <w:rsid w:val="7EC57D6C"/>
    <w:rsid w:val="7F81DDB4"/>
    <w:rsid w:val="7FD2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BB4B9"/>
  <w15:chartTrackingRefBased/>
  <w15:docId w15:val="{1997971F-1D0F-4820-9D27-0AAAB322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5AC"/>
    <w:pPr>
      <w:spacing w:after="240"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5AC"/>
    <w:pPr>
      <w:keepNext/>
      <w:keepLines/>
      <w:spacing w:line="276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5AC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17D5"/>
    <w:pPr>
      <w:keepNext/>
      <w:keepLines/>
      <w:spacing w:line="276" w:lineRule="auto"/>
      <w:outlineLvl w:val="2"/>
    </w:pPr>
    <w:rPr>
      <w:rFonts w:ascii="Arial" w:eastAsiaTheme="majorEastAsia" w:hAnsi="Arial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17D5"/>
    <w:pPr>
      <w:keepNext/>
      <w:keepLines/>
      <w:spacing w:line="276" w:lineRule="auto"/>
      <w:outlineLvl w:val="3"/>
    </w:pPr>
    <w:rPr>
      <w:rFonts w:ascii="Arial" w:eastAsiaTheme="majorEastAsia" w:hAnsi="Arial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245AC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45AC"/>
    <w:rPr>
      <w:rFonts w:ascii="Arial" w:eastAsiaTheme="majorEastAsia" w:hAnsi="Arial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17D5"/>
    <w:rPr>
      <w:rFonts w:ascii="Arial" w:eastAsiaTheme="majorEastAsia" w:hAnsi="Arial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417D5"/>
    <w:rPr>
      <w:rFonts w:ascii="Arial" w:eastAsiaTheme="majorEastAsia" w:hAnsi="Arial" w:cstheme="majorBidi"/>
      <w:b/>
      <w:iCs/>
    </w:rPr>
  </w:style>
  <w:style w:type="paragraph" w:customStyle="1" w:styleId="BodyText1">
    <w:name w:val="Body Text1"/>
    <w:basedOn w:val="Normal"/>
    <w:qFormat/>
    <w:rsid w:val="00E245AC"/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customStyle="1" w:styleId="Reportheader">
    <w:name w:val="Report header"/>
    <w:basedOn w:val="Heading1"/>
    <w:qFormat/>
    <w:rsid w:val="00E245AC"/>
    <w:rPr>
      <w:sz w:val="48"/>
      <w:szCs w:val="48"/>
    </w:rPr>
  </w:style>
  <w:style w:type="character" w:styleId="CommentReference">
    <w:name w:val="annotation reference"/>
    <w:basedOn w:val="DefaultParagraphFont"/>
    <w:uiPriority w:val="99"/>
    <w:unhideWhenUsed/>
    <w:rsid w:val="007C2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05D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05D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7C20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customStyle="1" w:styleId="norm">
    <w:name w:val="norm"/>
    <w:basedOn w:val="Normal"/>
    <w:rsid w:val="00E6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pf0">
    <w:name w:val="pf0"/>
    <w:basedOn w:val="Normal"/>
    <w:rsid w:val="00B9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cf01">
    <w:name w:val="cf01"/>
    <w:basedOn w:val="DefaultParagraphFont"/>
    <w:rsid w:val="00B92B12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efaultParagraphFont"/>
    <w:rsid w:val="00B92B12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20B"/>
    <w:pPr>
      <w:spacing w:after="24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20B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103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3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qualities@sepa.org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standardsforhighways.co.uk/ha/standards/mchw/vol1/pdfs/MCHW%20Vol%201%20Series%20800%20web%20PDF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contactscotland-bsl.org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cottishepa.sharepoint.com/sites/StaffUpdate/OfficeTemplates/SEPA_word_template_no_cover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PA CT Metadata" ma:contentTypeID="0x0101006B4F24E9D0B81B4C97ADFB51A5660FBB00651D4A74C9B88048A7494FF2B0A23F7D" ma:contentTypeVersion="25" ma:contentTypeDescription="" ma:contentTypeScope="" ma:versionID="c6da2741eca3fba5a264da4834efdecc">
  <xsd:schema xmlns:xsd="http://www.w3.org/2001/XMLSchema" xmlns:xs="http://www.w3.org/2001/XMLSchema" xmlns:p="http://schemas.microsoft.com/office/2006/metadata/properties" xmlns:ns2="ce5b52f7-9556-48ad-bf4f-1238de82834a" xmlns:ns3="ffb1e15f-ffff-4dd8-8f41-c630cb6c0ad3" targetNamespace="http://schemas.microsoft.com/office/2006/metadata/properties" ma:root="true" ma:fieldsID="ffcf358fd47c89caca8619cdb068d005" ns2:_="" ns3:_="">
    <xsd:import namespace="ce5b52f7-9556-48ad-bf4f-1238de82834a"/>
    <xsd:import namespace="ffb1e15f-ffff-4dd8-8f41-c630cb6c0ad3"/>
    <xsd:element name="properties">
      <xsd:complexType>
        <xsd:sequence>
          <xsd:element name="documentManagement">
            <xsd:complexType>
              <xsd:all>
                <xsd:element ref="ns2:sepaDocOwner" minOccurs="0"/>
                <xsd:element ref="ns2:sepaIssuedDate" minOccurs="0"/>
                <xsd:element ref="ns2:k30a802c90584b64ac3ae896c6a1ef3a" minOccurs="0"/>
                <xsd:element ref="ns2:TaxCatchAll" minOccurs="0"/>
                <xsd:element ref="ns2:TaxCatchAllLabel" minOccurs="0"/>
                <xsd:element ref="ns2:sepaDocSensitivity" minOccurs="0"/>
                <xsd:element ref="ns2:sepaURN" minOccurs="0"/>
                <xsd:element ref="ns2:sepaApprovalStatus" minOccurs="0"/>
                <xsd:element ref="ns2:sepaAuthoriser" minOccurs="0"/>
                <xsd:element ref="ns2:sepaReviewDate" minOccurs="0"/>
                <xsd:element ref="ns2:sepaReviewPeriod" minOccurs="0"/>
                <xsd:element ref="ns2:Public_x0020_Regist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b52f7-9556-48ad-bf4f-1238de82834a" elementFormDefault="qualified">
    <xsd:import namespace="http://schemas.microsoft.com/office/2006/documentManagement/types"/>
    <xsd:import namespace="http://schemas.microsoft.com/office/infopath/2007/PartnerControls"/>
    <xsd:element name="sepaDocOwner" ma:index="8" nillable="true" ma:displayName="Document Owner" ma:list="UserInfo" ma:SharePointGroup="0" ma:internalName="sepaDoc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paIssuedDate" ma:index="9" nillable="true" ma:displayName="Issued Date" ma:format="DateOnly" ma:internalName="sepaIssuedDate">
      <xsd:simpleType>
        <xsd:restriction base="dms:DateTime"/>
      </xsd:simpleType>
    </xsd:element>
    <xsd:element name="k30a802c90584b64ac3ae896c6a1ef3a" ma:index="10" nillable="true" ma:taxonomy="true" ma:internalName="k30a802c90584b64ac3ae896c6a1ef3a" ma:taxonomyFieldName="sepaIAODept" ma:displayName="IAO Department" ma:default="" ma:fieldId="{430a802c-9058-4b64-ac3a-e896c6a1ef3a}" ma:sspId="1abd7744-4958-4c37-886f-e01d22e71ff3" ma:termSetId="1b2985b6-8b32-467f-816d-0a419d254c9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546becce-2e49-42f7-94b5-f7753e9e4455}" ma:internalName="TaxCatchAll" ma:showField="CatchAllData" ma:web="ce5b52f7-9556-48ad-bf4f-1238de828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46becce-2e49-42f7-94b5-f7753e9e4455}" ma:internalName="TaxCatchAllLabel" ma:readOnly="true" ma:showField="CatchAllDataLabel" ma:web="ce5b52f7-9556-48ad-bf4f-1238de828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paDocSensitivity" ma:index="14" nillable="true" ma:displayName="Manual Document Sensitivity" ma:internalName="sepaDocSensitivity">
      <xsd:simpleType>
        <xsd:restriction base="dms:Text">
          <xsd:maxLength value="255"/>
        </xsd:restriction>
      </xsd:simpleType>
    </xsd:element>
    <xsd:element name="sepaURN" ma:index="15" nillable="true" ma:displayName="URN" ma:internalName="sepaURN">
      <xsd:simpleType>
        <xsd:restriction base="dms:Text">
          <xsd:maxLength value="255"/>
        </xsd:restriction>
      </xsd:simpleType>
    </xsd:element>
    <xsd:element name="sepaApprovalStatus" ma:index="16" nillable="true" ma:displayName="Approval Status" ma:default="Draft" ma:format="Dropdown" ma:internalName="sepaApprovalStatus">
      <xsd:simpleType>
        <xsd:restriction base="dms:Choice">
          <xsd:enumeration value="Draft"/>
          <xsd:enumeration value="Pending"/>
          <xsd:enumeration value="Approved"/>
          <xsd:enumeration value="Rejected"/>
        </xsd:restriction>
      </xsd:simpleType>
    </xsd:element>
    <xsd:element name="sepaAuthoriser" ma:index="17" nillable="true" ma:displayName="Authoriser" ma:list="UserInfo" ma:SharePointGroup="0" ma:internalName="sepaAuthoris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paReviewDate" ma:index="18" nillable="true" ma:displayName="Review Date" ma:format="DateOnly" ma:internalName="sepaReviewDate">
      <xsd:simpleType>
        <xsd:restriction base="dms:DateTime"/>
      </xsd:simpleType>
    </xsd:element>
    <xsd:element name="sepaReviewPeriod" ma:index="19" nillable="true" ma:displayName="Review Period" ma:format="Dropdown" ma:internalName="sepaReviewPeriod">
      <xsd:simpleType>
        <xsd:restriction base="dms:Choice">
          <xsd:enumeration value="12 Months"/>
          <xsd:enumeration value="18 Months"/>
          <xsd:enumeration value="24 Months"/>
          <xsd:enumeration value="36 Months"/>
        </xsd:restriction>
      </xsd:simpleType>
    </xsd:element>
    <xsd:element name="Public_x0020_Register" ma:index="20" nillable="true" ma:displayName="Public Register" ma:default="" ma:format="Dropdown" ma:internalName="Public_x0020_Register">
      <xsd:simpleType>
        <xsd:restriction base="dms:Choice">
          <xsd:enumeration value="Yes"/>
          <xsd:enumeration value="No"/>
        </xsd:restriction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1e15f-ffff-4dd8-8f41-c630cb6c0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1abd7744-4958-4c37-886f-e01d22e71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b1e15f-ffff-4dd8-8f41-c630cb6c0ad3">
      <Terms xmlns="http://schemas.microsoft.com/office/infopath/2007/PartnerControls"/>
    </lcf76f155ced4ddcb4097134ff3c332f>
    <TaxCatchAll xmlns="ce5b52f7-9556-48ad-bf4f-1238de82834a" xsi:nil="true"/>
    <SharedWithUsers xmlns="ce5b52f7-9556-48ad-bf4f-1238de82834a">
      <UserInfo>
        <DisplayName>Sullivan, Andrew</DisplayName>
        <AccountId>13</AccountId>
        <AccountType/>
      </UserInfo>
      <UserInfo>
        <DisplayName>Brown, Rebecca</DisplayName>
        <AccountId>22</AccountId>
        <AccountType/>
      </UserInfo>
    </SharedWithUsers>
    <sepaURN xmlns="ce5b52f7-9556-48ad-bf4f-1238de82834a" xsi:nil="true"/>
    <Public_x0020_Register xmlns="ce5b52f7-9556-48ad-bf4f-1238de82834a" xsi:nil="true"/>
    <sepaReviewDate xmlns="ce5b52f7-9556-48ad-bf4f-1238de82834a" xsi:nil="true"/>
    <sepaIssuedDate xmlns="ce5b52f7-9556-48ad-bf4f-1238de82834a" xsi:nil="true"/>
    <sepaReviewPeriod xmlns="ce5b52f7-9556-48ad-bf4f-1238de82834a" xsi:nil="true"/>
    <sepaDocOwner xmlns="ce5b52f7-9556-48ad-bf4f-1238de82834a">
      <UserInfo>
        <DisplayName/>
        <AccountId xsi:nil="true"/>
        <AccountType/>
      </UserInfo>
    </sepaDocOwner>
    <sepaAuthoriser xmlns="ce5b52f7-9556-48ad-bf4f-1238de82834a">
      <UserInfo>
        <DisplayName/>
        <AccountId xsi:nil="true"/>
        <AccountType/>
      </UserInfo>
    </sepaAuthoriser>
    <sepaApprovalStatus xmlns="ce5b52f7-9556-48ad-bf4f-1238de82834a">Draft</sepaApprovalStatus>
    <k30a802c90584b64ac3ae896c6a1ef3a xmlns="ce5b52f7-9556-48ad-bf4f-1238de82834a">
      <Terms xmlns="http://schemas.microsoft.com/office/infopath/2007/PartnerControls"/>
    </k30a802c90584b64ac3ae896c6a1ef3a>
    <sepaDocSensitivity xmlns="ce5b52f7-9556-48ad-bf4f-1238de82834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BCABE7-B8F4-4D1E-A95F-F3A9424BF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b52f7-9556-48ad-bf4f-1238de82834a"/>
    <ds:schemaRef ds:uri="ffb1e15f-ffff-4dd8-8f41-c630cb6c0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D85CCA-BC1A-4FEF-9B84-1B4E42172721}">
  <ds:schemaRefs>
    <ds:schemaRef ds:uri="http://schemas.microsoft.com/office/2006/metadata/properties"/>
    <ds:schemaRef ds:uri="http://schemas.microsoft.com/office/infopath/2007/PartnerControls"/>
    <ds:schemaRef ds:uri="ffb1e15f-ffff-4dd8-8f41-c630cb6c0ad3"/>
    <ds:schemaRef ds:uri="ce5b52f7-9556-48ad-bf4f-1238de82834a"/>
  </ds:schemaRefs>
</ds:datastoreItem>
</file>

<file path=customXml/itemProps3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A168F4-C533-40B3-86BA-6A3C29922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SEPA_word_template_no_cover</Template>
  <TotalTime>8</TotalTime>
  <Pages>5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Links>
    <vt:vector size="18" baseType="variant">
      <vt:variant>
        <vt:i4>2556013</vt:i4>
      </vt:variant>
      <vt:variant>
        <vt:i4>6</vt:i4>
      </vt:variant>
      <vt:variant>
        <vt:i4>0</vt:i4>
      </vt:variant>
      <vt:variant>
        <vt:i4>5</vt:i4>
      </vt:variant>
      <vt:variant>
        <vt:lpwstr>http://contactscotland-bsl.org/</vt:lpwstr>
      </vt:variant>
      <vt:variant>
        <vt:lpwstr/>
      </vt:variant>
      <vt:variant>
        <vt:i4>3539032</vt:i4>
      </vt:variant>
      <vt:variant>
        <vt:i4>3</vt:i4>
      </vt:variant>
      <vt:variant>
        <vt:i4>0</vt:i4>
      </vt:variant>
      <vt:variant>
        <vt:i4>5</vt:i4>
      </vt:variant>
      <vt:variant>
        <vt:lpwstr>mailto:equalities@sepa.org.uk</vt:lpwstr>
      </vt:variant>
      <vt:variant>
        <vt:lpwstr/>
      </vt:variant>
      <vt:variant>
        <vt:i4>2031641</vt:i4>
      </vt:variant>
      <vt:variant>
        <vt:i4>0</vt:i4>
      </vt:variant>
      <vt:variant>
        <vt:i4>0</vt:i4>
      </vt:variant>
      <vt:variant>
        <vt:i4>5</vt:i4>
      </vt:variant>
      <vt:variant>
        <vt:lpwstr>https://www.standardsforhighways.co.uk/ha/standards/mchw/vol1/pdfs/MCHW Vol 1 Series 800 web PDF.pdf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Rebecca</dc:creator>
  <cp:keywords/>
  <dc:description/>
  <cp:lastModifiedBy>Caron, Natasha</cp:lastModifiedBy>
  <cp:revision>4</cp:revision>
  <cp:lastPrinted>2024-10-25T12:29:00Z</cp:lastPrinted>
  <dcterms:created xsi:type="dcterms:W3CDTF">2024-11-08T11:19:00Z</dcterms:created>
  <dcterms:modified xsi:type="dcterms:W3CDTF">2024-11-08T11:38:00Z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4fd52f-9814-4cae-aa53-0ea7b16cd381_Enabled">
    <vt:lpwstr>true</vt:lpwstr>
  </property>
  <property fmtid="{D5CDD505-2E9C-101B-9397-08002B2CF9AE}" pid="3" name="MSIP_Label_ea4fd52f-9814-4cae-aa53-0ea7b16cd381_SetDate">
    <vt:lpwstr>2023-03-29T16:54:40Z</vt:lpwstr>
  </property>
  <property fmtid="{D5CDD505-2E9C-101B-9397-08002B2CF9AE}" pid="4" name="MSIP_Label_ea4fd52f-9814-4cae-aa53-0ea7b16cd381_Method">
    <vt:lpwstr>Privileged</vt:lpwstr>
  </property>
  <property fmtid="{D5CDD505-2E9C-101B-9397-08002B2CF9AE}" pid="5" name="MSIP_Label_ea4fd52f-9814-4cae-aa53-0ea7b16cd381_Name">
    <vt:lpwstr>Official General</vt:lpwstr>
  </property>
  <property fmtid="{D5CDD505-2E9C-101B-9397-08002B2CF9AE}" pid="6" name="MSIP_Label_ea4fd52f-9814-4cae-aa53-0ea7b16cd381_SiteId">
    <vt:lpwstr>5cf26d65-cf46-4c72-ba82-7577d9c2d7ab</vt:lpwstr>
  </property>
  <property fmtid="{D5CDD505-2E9C-101B-9397-08002B2CF9AE}" pid="7" name="MSIP_Label_ea4fd52f-9814-4cae-aa53-0ea7b16cd381_ActionId">
    <vt:lpwstr>f869009a-32b8-4965-9a48-fd59adde153c</vt:lpwstr>
  </property>
  <property fmtid="{D5CDD505-2E9C-101B-9397-08002B2CF9AE}" pid="8" name="MSIP_Label_ea4fd52f-9814-4cae-aa53-0ea7b16cd381_ContentBits">
    <vt:lpwstr>3</vt:lpwstr>
  </property>
  <property fmtid="{D5CDD505-2E9C-101B-9397-08002B2CF9AE}" pid="9" name="ContentTypeId">
    <vt:lpwstr>0x0101006B4F24E9D0B81B4C97ADFB51A5660FBB00651D4A74C9B88048A7494FF2B0A23F7D</vt:lpwstr>
  </property>
  <property fmtid="{D5CDD505-2E9C-101B-9397-08002B2CF9AE}" pid="10" name="MediaServiceImageTags">
    <vt:lpwstr/>
  </property>
  <property fmtid="{D5CDD505-2E9C-101B-9397-08002B2CF9AE}" pid="11" name="sepaIAODept">
    <vt:lpwstr/>
  </property>
</Properties>
</file>