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single" w:sz="8" w:space="0" w:color="73AE57"/>
          <w:right w:val="none" w:sz="0" w:space="0" w:color="auto"/>
          <w:insideH w:val="none" w:sz="0" w:space="0" w:color="auto"/>
          <w:insideV w:val="none" w:sz="0" w:space="0" w:color="auto"/>
        </w:tblBorders>
        <w:tblLook w:val="04A0" w:firstRow="1" w:lastRow="0" w:firstColumn="1" w:lastColumn="0" w:noHBand="0" w:noVBand="1"/>
      </w:tblPr>
      <w:tblGrid>
        <w:gridCol w:w="7348"/>
        <w:gridCol w:w="2388"/>
      </w:tblGrid>
      <w:tr w:rsidR="007B37B7" w14:paraId="76F85D8E" w14:textId="77777777" w:rsidTr="70B350F5">
        <w:tc>
          <w:tcPr>
            <w:tcW w:w="7348" w:type="dxa"/>
            <w:vAlign w:val="bottom"/>
          </w:tcPr>
          <w:p w14:paraId="22E5000E" w14:textId="77777777" w:rsidR="007B37B7" w:rsidRDefault="007B37B7" w:rsidP="007B37B7">
            <w:pPr>
              <w:spacing w:after="120" w:line="276" w:lineRule="auto"/>
              <w:ind w:firstLine="22"/>
              <w:rPr>
                <w:rFonts w:ascii="Arial Narrow" w:hAnsi="Arial Narrow"/>
                <w:b/>
                <w:color w:val="00526F"/>
                <w:sz w:val="56"/>
                <w:szCs w:val="56"/>
              </w:rPr>
            </w:pPr>
          </w:p>
          <w:p w14:paraId="00D1B520" w14:textId="0C07FC19" w:rsidR="007B37B7" w:rsidRPr="007B37B7" w:rsidRDefault="00C26066" w:rsidP="26907018">
            <w:pPr>
              <w:spacing w:after="120" w:line="276" w:lineRule="auto"/>
              <w:ind w:firstLine="22"/>
              <w:rPr>
                <w:rFonts w:ascii="Arial Narrow" w:hAnsi="Arial Narrow"/>
                <w:b/>
                <w:bCs/>
                <w:color w:val="00526F"/>
                <w:sz w:val="48"/>
                <w:szCs w:val="48"/>
              </w:rPr>
            </w:pPr>
            <w:r w:rsidRPr="26907018">
              <w:rPr>
                <w:rFonts w:ascii="Arial Narrow" w:hAnsi="Arial Narrow"/>
                <w:b/>
                <w:bCs/>
                <w:color w:val="00526F"/>
                <w:sz w:val="48"/>
                <w:szCs w:val="48"/>
              </w:rPr>
              <w:t>SEPA</w:t>
            </w:r>
            <w:r w:rsidR="312B72B2" w:rsidRPr="26907018">
              <w:rPr>
                <w:rFonts w:ascii="Arial Narrow" w:hAnsi="Arial Narrow"/>
                <w:b/>
                <w:bCs/>
                <w:color w:val="00526F"/>
                <w:sz w:val="48"/>
                <w:szCs w:val="48"/>
              </w:rPr>
              <w:t>’s Regulatory Guidance on the Placement of Pipelines in the Water Environment</w:t>
            </w:r>
          </w:p>
          <w:p w14:paraId="31EE8209" w14:textId="6E405DC1" w:rsidR="312B72B2" w:rsidRDefault="312B72B2" w:rsidP="26907018">
            <w:pPr>
              <w:spacing w:after="120" w:line="276" w:lineRule="auto"/>
              <w:ind w:left="22" w:hanging="22"/>
              <w:rPr>
                <w:b/>
                <w:bCs/>
                <w:color w:val="00526F"/>
                <w:szCs w:val="24"/>
              </w:rPr>
            </w:pPr>
            <w:r w:rsidRPr="26907018">
              <w:rPr>
                <w:rFonts w:ascii="Arial Narrow" w:hAnsi="Arial Narrow"/>
                <w:b/>
                <w:bCs/>
                <w:color w:val="00526F"/>
                <w:sz w:val="32"/>
                <w:szCs w:val="32"/>
              </w:rPr>
              <w:t>July 2021</w:t>
            </w:r>
          </w:p>
          <w:p w14:paraId="615CAF08" w14:textId="27BF2195" w:rsidR="00000DD9" w:rsidRPr="00000DD9" w:rsidRDefault="00000DD9" w:rsidP="007B37B7">
            <w:pPr>
              <w:overflowPunct/>
              <w:autoSpaceDE/>
              <w:autoSpaceDN/>
              <w:adjustRightInd/>
              <w:spacing w:after="120" w:line="276" w:lineRule="auto"/>
              <w:ind w:left="22" w:hanging="22"/>
              <w:textAlignment w:val="auto"/>
              <w:rPr>
                <w:rFonts w:ascii="Arial Narrow" w:hAnsi="Arial Narrow"/>
                <w:b/>
                <w:color w:val="00526F"/>
                <w:sz w:val="8"/>
                <w:szCs w:val="8"/>
              </w:rPr>
            </w:pPr>
          </w:p>
        </w:tc>
        <w:tc>
          <w:tcPr>
            <w:tcW w:w="2388" w:type="dxa"/>
          </w:tcPr>
          <w:p w14:paraId="3BB3ACC9" w14:textId="6D9591B1" w:rsidR="007B37B7" w:rsidRDefault="007B37B7" w:rsidP="0070070A">
            <w:pPr>
              <w:overflowPunct/>
              <w:autoSpaceDE/>
              <w:autoSpaceDN/>
              <w:adjustRightInd/>
              <w:spacing w:after="0" w:line="240" w:lineRule="auto"/>
              <w:jc w:val="both"/>
              <w:textAlignment w:val="auto"/>
              <w:rPr>
                <w:b/>
                <w:color w:val="00526F"/>
                <w:sz w:val="52"/>
                <w:szCs w:val="52"/>
              </w:rPr>
            </w:pPr>
            <w:r>
              <w:rPr>
                <w:noProof/>
              </w:rPr>
              <w:drawing>
                <wp:inline distT="0" distB="0" distL="0" distR="0" wp14:anchorId="1E032891" wp14:editId="42C5FE3D">
                  <wp:extent cx="1379220" cy="1255138"/>
                  <wp:effectExtent l="0" t="0" r="0" b="2540"/>
                  <wp:docPr id="1" name="Picture 1" descr="P:\COMMUNICATIONS\NEW FOLDER STRUCTURE\3. Brand Marketing\Brand\Logos\SEPA logo\SEPA Gaelic logo w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379220" cy="1255138"/>
                          </a:xfrm>
                          <a:prstGeom prst="rect">
                            <a:avLst/>
                          </a:prstGeom>
                        </pic:spPr>
                      </pic:pic>
                    </a:graphicData>
                  </a:graphic>
                </wp:inline>
              </w:drawing>
            </w:r>
          </w:p>
        </w:tc>
      </w:tr>
    </w:tbl>
    <w:p w14:paraId="2299152A" w14:textId="77777777" w:rsidR="007558EF" w:rsidRDefault="007558EF" w:rsidP="00C26066">
      <w:pPr>
        <w:pStyle w:val="Heading2"/>
      </w:pPr>
    </w:p>
    <w:p w14:paraId="04805A96" w14:textId="66A3524C" w:rsidR="00C26066" w:rsidRDefault="00C26066" w:rsidP="00C26066">
      <w:pPr>
        <w:pStyle w:val="Heading2"/>
      </w:pPr>
      <w:r>
        <w:t>Purpose</w:t>
      </w:r>
    </w:p>
    <w:p w14:paraId="4B1FDBFF" w14:textId="41AA3543" w:rsidR="00C26066" w:rsidRDefault="00C26066" w:rsidP="00C26066">
      <w:r>
        <w:t xml:space="preserve">This document sets out SEPA’s regulatory guidance relating to the placement of </w:t>
      </w:r>
      <w:r w:rsidR="596C3586">
        <w:t xml:space="preserve">small water supply </w:t>
      </w:r>
      <w:r>
        <w:t>pipelines within the water environment.</w:t>
      </w:r>
    </w:p>
    <w:p w14:paraId="565C711E" w14:textId="77777777" w:rsidR="00C26066" w:rsidRPr="00E66B77" w:rsidRDefault="00C26066" w:rsidP="00C26066">
      <w:pPr>
        <w:pStyle w:val="Heading2"/>
      </w:pPr>
      <w:r>
        <w:t>Background</w:t>
      </w:r>
    </w:p>
    <w:p w14:paraId="336C7373" w14:textId="77777777" w:rsidR="00C26066" w:rsidRDefault="00C26066" w:rsidP="00C26066">
      <w:pPr>
        <w:rPr>
          <w:rFonts w:cs="Arial"/>
        </w:rPr>
      </w:pPr>
      <w:r>
        <w:rPr>
          <w:rFonts w:cs="Arial"/>
        </w:rPr>
        <w:t>The Water Environment (Controlled Activities) (Scotland) Regulations 2011 (As Amended) (referred to as CAR) regulates activities associated with the water environment.</w:t>
      </w:r>
    </w:p>
    <w:p w14:paraId="6295DDAA" w14:textId="14B2AB88" w:rsidR="00C26066" w:rsidRPr="00D208D8" w:rsidRDefault="00C26066" w:rsidP="00C26066">
      <w:pPr>
        <w:rPr>
          <w:rFonts w:cs="Arial"/>
        </w:rPr>
      </w:pPr>
      <w:r w:rsidRPr="26907018">
        <w:rPr>
          <w:rFonts w:cs="Arial"/>
        </w:rPr>
        <w:t xml:space="preserve">SEPA are aware that in rural locations small water supply pipelines (abstraction systems) can be used for livestock or drinking water supply. </w:t>
      </w:r>
      <w:r w:rsidR="4759C474" w:rsidRPr="26907018">
        <w:rPr>
          <w:rFonts w:cs="Arial"/>
        </w:rPr>
        <w:t>A</w:t>
      </w:r>
      <w:r w:rsidR="734F189B" w:rsidRPr="26907018">
        <w:rPr>
          <w:rFonts w:cs="Arial"/>
        </w:rPr>
        <w:t>ny a</w:t>
      </w:r>
      <w:r w:rsidR="4759C474" w:rsidRPr="26907018">
        <w:rPr>
          <w:rFonts w:cs="Arial"/>
        </w:rPr>
        <w:t xml:space="preserve">bstraction of water from the water environment requires to be authorised however </w:t>
      </w:r>
      <w:r w:rsidRPr="26907018">
        <w:rPr>
          <w:rFonts w:cs="Arial"/>
        </w:rPr>
        <w:t>SEPA will not normally require</w:t>
      </w:r>
      <w:r w:rsidR="0F5B3854" w:rsidRPr="26907018">
        <w:rPr>
          <w:rFonts w:cs="Arial"/>
        </w:rPr>
        <w:t xml:space="preserve"> an engineering</w:t>
      </w:r>
      <w:r w:rsidRPr="26907018">
        <w:rPr>
          <w:rFonts w:cs="Arial"/>
        </w:rPr>
        <w:t xml:space="preserve"> authorisation for </w:t>
      </w:r>
      <w:r w:rsidR="06E6EFB6" w:rsidRPr="26907018">
        <w:rPr>
          <w:rFonts w:cs="Arial"/>
        </w:rPr>
        <w:t xml:space="preserve">the installation of </w:t>
      </w:r>
      <w:r w:rsidRPr="26907018">
        <w:rPr>
          <w:rFonts w:cs="Arial"/>
        </w:rPr>
        <w:t>these type of small pipelines that are laid in inland surface waters provided that good practice is followed to prevent significant impact on the surface water (see below).</w:t>
      </w:r>
    </w:p>
    <w:p w14:paraId="2A65A943" w14:textId="77777777" w:rsidR="00C26066" w:rsidRPr="00D208D8" w:rsidRDefault="00C26066" w:rsidP="00C26066">
      <w:pPr>
        <w:rPr>
          <w:rFonts w:cs="Arial"/>
        </w:rPr>
      </w:pPr>
      <w:r w:rsidRPr="00D208D8">
        <w:rPr>
          <w:rFonts w:cs="Arial"/>
        </w:rPr>
        <w:t xml:space="preserve">Where pipes laid do not follow this good practice or where it is not possible to lay the pipework in this way, an authorisation for </w:t>
      </w:r>
      <w:r>
        <w:rPr>
          <w:rFonts w:cs="Arial"/>
        </w:rPr>
        <w:t>the engineering works</w:t>
      </w:r>
      <w:r w:rsidRPr="00D208D8">
        <w:rPr>
          <w:rFonts w:cs="Arial"/>
        </w:rPr>
        <w:t xml:space="preserve"> may be required (under the Controlled Activities Regulations) and</w:t>
      </w:r>
      <w:r w:rsidRPr="00D208D8">
        <w:rPr>
          <w:rFonts w:cs="Arial"/>
          <w:lang w:val="en"/>
        </w:rPr>
        <w:t xml:space="preserve"> if in doubt </w:t>
      </w:r>
      <w:r w:rsidRPr="00D208D8">
        <w:rPr>
          <w:rFonts w:cs="Arial"/>
        </w:rPr>
        <w:t xml:space="preserve">you should discuss this with your </w:t>
      </w:r>
      <w:hyperlink r:id="rId12" w:history="1">
        <w:r w:rsidRPr="0081125F">
          <w:rPr>
            <w:rStyle w:val="Hyperlink"/>
            <w:rFonts w:cs="Arial"/>
          </w:rPr>
          <w:t>local SEPA team</w:t>
        </w:r>
      </w:hyperlink>
      <w:r w:rsidRPr="00D208D8">
        <w:rPr>
          <w:rFonts w:cs="Arial"/>
        </w:rPr>
        <w:t>.</w:t>
      </w:r>
    </w:p>
    <w:p w14:paraId="1C9DFF29" w14:textId="77777777" w:rsidR="007558EF" w:rsidRDefault="007558EF" w:rsidP="00C26066">
      <w:pPr>
        <w:rPr>
          <w:rFonts w:cs="Arial"/>
        </w:rPr>
      </w:pPr>
    </w:p>
    <w:p w14:paraId="1E1C9D1D" w14:textId="77777777" w:rsidR="007558EF" w:rsidRDefault="007558EF" w:rsidP="00C26066">
      <w:pPr>
        <w:rPr>
          <w:rFonts w:cs="Arial"/>
        </w:rPr>
      </w:pPr>
    </w:p>
    <w:p w14:paraId="191B3567" w14:textId="74528DF3" w:rsidR="00C26066" w:rsidRPr="00D208D8" w:rsidRDefault="00C26066" w:rsidP="00C26066">
      <w:pPr>
        <w:rPr>
          <w:rFonts w:cs="Arial"/>
        </w:rPr>
      </w:pPr>
      <w:r w:rsidRPr="00D208D8">
        <w:rPr>
          <w:rFonts w:cs="Arial"/>
        </w:rPr>
        <w:lastRenderedPageBreak/>
        <w:t xml:space="preserve">Installing pipework within surface waters can have significant impacts on aquatic life if not carried out in line with good practice or an authorisation.  Disturbing </w:t>
      </w:r>
      <w:proofErr w:type="gramStart"/>
      <w:r w:rsidRPr="00D208D8">
        <w:rPr>
          <w:rFonts w:cs="Arial"/>
        </w:rPr>
        <w:t>river beds</w:t>
      </w:r>
      <w:proofErr w:type="gramEnd"/>
      <w:r w:rsidRPr="00D208D8">
        <w:rPr>
          <w:rFonts w:cs="Arial"/>
        </w:rPr>
        <w:t xml:space="preserve"> can result in direct harm, cause sedimentation downstream and potentially destroy fish spawning beds or pearl mussel habitat.  Likewise creating fish barriers can restrict fish movement and impact significantly on the ecology of a river.  It’s important that the water carried in the abstraction system comes from the same catchment it’s laid in to help prevent the spread of non-native invasive species.</w:t>
      </w:r>
    </w:p>
    <w:p w14:paraId="7CA9F3E9" w14:textId="77777777" w:rsidR="00C26066" w:rsidRPr="00A22D32" w:rsidRDefault="00C26066" w:rsidP="00C26066">
      <w:pPr>
        <w:rPr>
          <w:rFonts w:cs="Arial"/>
          <w:b/>
          <w:bCs/>
        </w:rPr>
      </w:pPr>
      <w:r w:rsidRPr="00A22D32">
        <w:rPr>
          <w:rFonts w:cs="Arial"/>
          <w:b/>
          <w:bCs/>
        </w:rPr>
        <w:t>Good Practice requires that:</w:t>
      </w:r>
    </w:p>
    <w:p w14:paraId="1EFF1EBE" w14:textId="76469F46" w:rsidR="00C26066" w:rsidRDefault="00C26066" w:rsidP="26907018">
      <w:pPr>
        <w:pStyle w:val="ListParagraph"/>
        <w:numPr>
          <w:ilvl w:val="0"/>
          <w:numId w:val="29"/>
        </w:numPr>
        <w:overflowPunct/>
        <w:autoSpaceDE/>
        <w:autoSpaceDN/>
        <w:adjustRightInd/>
        <w:spacing w:after="160"/>
        <w:ind w:left="709"/>
        <w:textAlignment w:val="auto"/>
        <w:rPr>
          <w:rFonts w:asciiTheme="minorHAnsi" w:hAnsiTheme="minorHAnsi" w:cstheme="minorBidi"/>
        </w:rPr>
      </w:pPr>
      <w:r>
        <w:t xml:space="preserve">Wherever possible, </w:t>
      </w:r>
      <w:r w:rsidRPr="26907018">
        <w:rPr>
          <w:b/>
          <w:bCs/>
        </w:rPr>
        <w:t>pipelines should be laid underground on land</w:t>
      </w:r>
      <w:r>
        <w:t xml:space="preserve"> and not on </w:t>
      </w:r>
      <w:r w:rsidR="098EEC39">
        <w:t xml:space="preserve">the </w:t>
      </w:r>
      <w:r>
        <w:t xml:space="preserve">bed of </w:t>
      </w:r>
      <w:r w:rsidR="51CC8F54">
        <w:t xml:space="preserve">a </w:t>
      </w:r>
      <w:r>
        <w:t>watercourse.</w:t>
      </w:r>
    </w:p>
    <w:p w14:paraId="3C4B247C" w14:textId="77777777" w:rsidR="00C26066" w:rsidRDefault="00C26066" w:rsidP="00C26066">
      <w:pPr>
        <w:pStyle w:val="ListParagraph"/>
        <w:numPr>
          <w:ilvl w:val="0"/>
          <w:numId w:val="30"/>
        </w:numPr>
        <w:overflowPunct/>
        <w:autoSpaceDE/>
        <w:autoSpaceDN/>
        <w:adjustRightInd/>
        <w:spacing w:after="160"/>
        <w:textAlignment w:val="auto"/>
      </w:pPr>
      <w:r>
        <w:t>If pipeline is laid on the bed of a watercourse:</w:t>
      </w:r>
    </w:p>
    <w:p w14:paraId="29C36B23" w14:textId="77777777" w:rsidR="00C26066" w:rsidRDefault="00C26066" w:rsidP="00C26066">
      <w:pPr>
        <w:pStyle w:val="ListParagraph"/>
        <w:numPr>
          <w:ilvl w:val="1"/>
          <w:numId w:val="28"/>
        </w:numPr>
        <w:overflowPunct/>
        <w:autoSpaceDE/>
        <w:autoSpaceDN/>
        <w:adjustRightInd/>
        <w:spacing w:after="160"/>
        <w:ind w:hanging="357"/>
        <w:textAlignment w:val="auto"/>
      </w:pPr>
      <w:r>
        <w:t>the construction of the abstraction system should not involve digging or installation that affects the banks or bed of the watercourse.</w:t>
      </w:r>
    </w:p>
    <w:p w14:paraId="48F1D922" w14:textId="5DF367A3" w:rsidR="00C26066" w:rsidRDefault="00C26066" w:rsidP="00C26066">
      <w:pPr>
        <w:pStyle w:val="ListParagraph"/>
        <w:numPr>
          <w:ilvl w:val="1"/>
          <w:numId w:val="28"/>
        </w:numPr>
        <w:overflowPunct/>
        <w:autoSpaceDE/>
        <w:autoSpaceDN/>
        <w:adjustRightInd/>
        <w:spacing w:after="160"/>
        <w:ind w:hanging="357"/>
        <w:textAlignment w:val="auto"/>
      </w:pPr>
      <w:r>
        <w:t xml:space="preserve">the abstraction system should use a pipe with an outside diameter of under </w:t>
      </w:r>
      <w:proofErr w:type="gramStart"/>
      <w:r>
        <w:t>65mm, unless</w:t>
      </w:r>
      <w:proofErr w:type="gramEnd"/>
      <w:r>
        <w:t xml:space="preserve"> the abstraction is limited to 10m</w:t>
      </w:r>
      <w:r>
        <w:rPr>
          <w:vertAlign w:val="superscript"/>
        </w:rPr>
        <w:t>3</w:t>
      </w:r>
      <w:r>
        <w:t xml:space="preserve"> per day by other means</w:t>
      </w:r>
      <w:r w:rsidR="000F4E2D">
        <w:t>.</w:t>
      </w:r>
    </w:p>
    <w:p w14:paraId="0123C8C5" w14:textId="77777777" w:rsidR="00C26066" w:rsidRDefault="00C26066" w:rsidP="00C26066">
      <w:pPr>
        <w:pStyle w:val="ListParagraph"/>
        <w:numPr>
          <w:ilvl w:val="1"/>
          <w:numId w:val="28"/>
        </w:numPr>
        <w:overflowPunct/>
        <w:autoSpaceDE/>
        <w:autoSpaceDN/>
        <w:adjustRightInd/>
        <w:spacing w:after="160"/>
        <w:ind w:hanging="357"/>
        <w:textAlignment w:val="auto"/>
      </w:pPr>
      <w:r>
        <w:t>the abstraction system must only take water from the catchment it is placed in.</w:t>
      </w:r>
    </w:p>
    <w:p w14:paraId="54D9D1C1" w14:textId="77777777" w:rsidR="00C26066" w:rsidRDefault="00C26066" w:rsidP="00C26066">
      <w:pPr>
        <w:pStyle w:val="ListParagraph"/>
        <w:numPr>
          <w:ilvl w:val="1"/>
          <w:numId w:val="28"/>
        </w:numPr>
        <w:overflowPunct/>
        <w:autoSpaceDE/>
        <w:autoSpaceDN/>
        <w:adjustRightInd/>
        <w:spacing w:after="160"/>
        <w:ind w:hanging="357"/>
        <w:textAlignment w:val="auto"/>
      </w:pPr>
      <w:r>
        <w:t>the abstraction system should not prevent the free passage of migratory fish.</w:t>
      </w:r>
    </w:p>
    <w:p w14:paraId="4350CF0D" w14:textId="77777777" w:rsidR="00C26066" w:rsidRDefault="00C26066" w:rsidP="00C26066">
      <w:pPr>
        <w:pStyle w:val="ListParagraph"/>
        <w:numPr>
          <w:ilvl w:val="1"/>
          <w:numId w:val="28"/>
        </w:numPr>
        <w:overflowPunct/>
        <w:autoSpaceDE/>
        <w:autoSpaceDN/>
        <w:adjustRightInd/>
        <w:spacing w:after="160"/>
        <w:ind w:hanging="357"/>
        <w:textAlignment w:val="auto"/>
      </w:pPr>
      <w:r w:rsidRPr="004F321D">
        <w:t>the abstraction system should be maintained in a good state of repair and kept clear of debris and obstructions</w:t>
      </w:r>
      <w:r>
        <w:t>.</w:t>
      </w:r>
    </w:p>
    <w:p w14:paraId="0E240748" w14:textId="54A022D6" w:rsidR="00C26066" w:rsidRDefault="000F4E2D" w:rsidP="00C26066">
      <w:pPr>
        <w:pStyle w:val="ListParagraph"/>
        <w:numPr>
          <w:ilvl w:val="1"/>
          <w:numId w:val="28"/>
        </w:numPr>
        <w:overflowPunct/>
        <w:autoSpaceDE/>
        <w:autoSpaceDN/>
        <w:adjustRightInd/>
        <w:spacing w:after="160"/>
        <w:ind w:hanging="357"/>
        <w:textAlignment w:val="auto"/>
      </w:pPr>
      <w:r>
        <w:t>t</w:t>
      </w:r>
      <w:r w:rsidR="00C26066">
        <w:t>he abstraction system should be removed if no longer required/used.</w:t>
      </w:r>
    </w:p>
    <w:p w14:paraId="74210E7C" w14:textId="77777777" w:rsidR="007558EF" w:rsidRDefault="007558EF" w:rsidP="007558EF">
      <w:pPr>
        <w:rPr>
          <w:rFonts w:cs="Arial"/>
          <w:b/>
        </w:rPr>
      </w:pPr>
    </w:p>
    <w:p w14:paraId="294B9237" w14:textId="77777777" w:rsidR="007558EF" w:rsidRDefault="007558EF" w:rsidP="007558EF">
      <w:pPr>
        <w:rPr>
          <w:rFonts w:cs="Arial"/>
          <w:b/>
        </w:rPr>
      </w:pPr>
    </w:p>
    <w:p w14:paraId="3349218C" w14:textId="77777777" w:rsidR="007558EF" w:rsidRDefault="007558EF" w:rsidP="007558EF">
      <w:pPr>
        <w:rPr>
          <w:rFonts w:cs="Arial"/>
          <w:b/>
        </w:rPr>
      </w:pPr>
    </w:p>
    <w:p w14:paraId="5AAF08D9" w14:textId="77777777" w:rsidR="007558EF" w:rsidRDefault="007558EF" w:rsidP="007558EF">
      <w:pPr>
        <w:rPr>
          <w:rFonts w:cs="Arial"/>
          <w:b/>
        </w:rPr>
      </w:pPr>
    </w:p>
    <w:p w14:paraId="1C2A17CE" w14:textId="77777777" w:rsidR="007558EF" w:rsidRDefault="007558EF" w:rsidP="007558EF">
      <w:pPr>
        <w:rPr>
          <w:rFonts w:cs="Arial"/>
          <w:b/>
        </w:rPr>
      </w:pPr>
    </w:p>
    <w:p w14:paraId="4AFEC377" w14:textId="625B5767" w:rsidR="007558EF" w:rsidRDefault="007558EF" w:rsidP="007558EF">
      <w:pPr>
        <w:rPr>
          <w:rFonts w:cs="Arial"/>
          <w:b/>
        </w:rPr>
      </w:pPr>
    </w:p>
    <w:p w14:paraId="6534F45D" w14:textId="77777777" w:rsidR="002C534D" w:rsidRDefault="002C534D" w:rsidP="007558EF">
      <w:pPr>
        <w:rPr>
          <w:rFonts w:cs="Arial"/>
          <w:b/>
        </w:rPr>
      </w:pPr>
    </w:p>
    <w:p w14:paraId="7AB9B4DA" w14:textId="77777777" w:rsidR="007558EF" w:rsidRDefault="007558EF" w:rsidP="007558EF">
      <w:pPr>
        <w:rPr>
          <w:rFonts w:cs="Arial"/>
          <w:b/>
        </w:rPr>
      </w:pPr>
    </w:p>
    <w:p w14:paraId="0C418A45" w14:textId="415C0030" w:rsidR="00C26066" w:rsidRPr="007558EF" w:rsidRDefault="00C26066" w:rsidP="007558EF">
      <w:pPr>
        <w:rPr>
          <w:rFonts w:cs="Arial"/>
          <w:b/>
        </w:rPr>
      </w:pPr>
      <w:r w:rsidRPr="007558EF">
        <w:rPr>
          <w:rFonts w:cs="Arial"/>
          <w:b/>
        </w:rPr>
        <w:lastRenderedPageBreak/>
        <w:t xml:space="preserve">Good practice pipes </w:t>
      </w:r>
    </w:p>
    <w:p w14:paraId="235F2709" w14:textId="748AE526" w:rsidR="00C26066" w:rsidRDefault="00C26066" w:rsidP="00C26066">
      <w:r>
        <w:rPr>
          <w:noProof/>
        </w:rPr>
        <w:drawing>
          <wp:inline distT="0" distB="0" distL="0" distR="0" wp14:anchorId="19C7FC7A" wp14:editId="27599B85">
            <wp:extent cx="2333625" cy="2543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rcRect l="7507" t="14336" r="4778" b="13992"/>
                    <a:stretch>
                      <a:fillRect/>
                    </a:stretch>
                  </pic:blipFill>
                  <pic:spPr>
                    <a:xfrm>
                      <a:off x="0" y="0"/>
                      <a:ext cx="2333625" cy="2543175"/>
                    </a:xfrm>
                    <a:prstGeom prst="rect">
                      <a:avLst/>
                    </a:prstGeom>
                  </pic:spPr>
                </pic:pic>
              </a:graphicData>
            </a:graphic>
          </wp:inline>
        </w:drawing>
      </w:r>
      <w:r>
        <w:tab/>
      </w:r>
      <w:r>
        <w:tab/>
      </w:r>
      <w:r>
        <w:rPr>
          <w:noProof/>
        </w:rPr>
        <w:drawing>
          <wp:inline distT="0" distB="0" distL="0" distR="0" wp14:anchorId="62C95EBD" wp14:editId="0C9BD766">
            <wp:extent cx="2581275" cy="2552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rcRect t="-3033" b="-3006"/>
                    <a:stretch>
                      <a:fillRect/>
                    </a:stretch>
                  </pic:blipFill>
                  <pic:spPr>
                    <a:xfrm>
                      <a:off x="0" y="0"/>
                      <a:ext cx="2581275" cy="2552700"/>
                    </a:xfrm>
                    <a:prstGeom prst="rect">
                      <a:avLst/>
                    </a:prstGeom>
                  </pic:spPr>
                </pic:pic>
              </a:graphicData>
            </a:graphic>
          </wp:inline>
        </w:drawing>
      </w:r>
    </w:p>
    <w:p w14:paraId="0F85E0B0" w14:textId="45224F69" w:rsidR="00C26066" w:rsidRDefault="00C26066" w:rsidP="00C26066">
      <w:r w:rsidRPr="006B0EB7">
        <w:rPr>
          <w:rFonts w:cs="Arial"/>
          <w:i/>
          <w:noProof/>
        </w:rPr>
        <w:t>Laid underground on land</w:t>
      </w:r>
      <w:r w:rsidRPr="006B0EB7">
        <w:rPr>
          <w:rFonts w:cs="Arial"/>
          <w:noProof/>
        </w:rPr>
        <w:tab/>
      </w:r>
      <w:r>
        <w:rPr>
          <w:rFonts w:cs="Arial"/>
          <w:noProof/>
        </w:rPr>
        <w:tab/>
      </w:r>
      <w:r>
        <w:rPr>
          <w:rFonts w:cs="Arial"/>
          <w:noProof/>
        </w:rPr>
        <w:tab/>
      </w:r>
      <w:r>
        <w:rPr>
          <w:rFonts w:cs="Arial"/>
          <w:noProof/>
        </w:rPr>
        <w:tab/>
      </w:r>
      <w:r w:rsidRPr="006B0EB7">
        <w:rPr>
          <w:rFonts w:cs="Arial"/>
          <w:i/>
          <w:noProof/>
        </w:rPr>
        <w:t>Laid along watercourse</w:t>
      </w:r>
    </w:p>
    <w:p w14:paraId="472BA329" w14:textId="77777777" w:rsidR="00F864A5" w:rsidRDefault="00F864A5" w:rsidP="00C26066">
      <w:pPr>
        <w:rPr>
          <w:rFonts w:cs="Arial"/>
        </w:rPr>
      </w:pPr>
    </w:p>
    <w:p w14:paraId="4E409FBA" w14:textId="3552DE6C" w:rsidR="00C26066" w:rsidRPr="006B0EB7" w:rsidRDefault="00C26066" w:rsidP="00C26066">
      <w:pPr>
        <w:rPr>
          <w:rFonts w:cs="Arial"/>
        </w:rPr>
      </w:pPr>
      <w:r w:rsidRPr="006B0EB7">
        <w:rPr>
          <w:rFonts w:cs="Arial"/>
        </w:rPr>
        <w:t>Following good practice when carrying out such activities or ensuring that the correct authorisation is in place, where one is required, will avoid the risk of the activity being considered an offence under the Controlled Activities Regulations which could result in enforcement action and/or the requirement to remove or alter the structure.</w:t>
      </w:r>
    </w:p>
    <w:p w14:paraId="653B698D" w14:textId="74E42E90" w:rsidR="00A05E94" w:rsidRDefault="00C26066" w:rsidP="007558EF">
      <w:pPr>
        <w:rPr>
          <w:szCs w:val="24"/>
        </w:rPr>
      </w:pPr>
      <w:r w:rsidRPr="006B0EB7">
        <w:rPr>
          <w:rFonts w:cs="Arial"/>
        </w:rPr>
        <w:t xml:space="preserve">For more information on alternative water supplies for field grazed livestock please see </w:t>
      </w:r>
      <w:hyperlink r:id="rId15" w:history="1">
        <w:r w:rsidRPr="006B0EB7">
          <w:rPr>
            <w:rStyle w:val="Hyperlink"/>
            <w:rFonts w:cs="Arial"/>
          </w:rPr>
          <w:t>https://www.farmingandwaterscotland.org/downloads/technical-note-tn665-alternative-watering-for-field-grazed-livestock-i-abstraction-systems/</w:t>
        </w:r>
      </w:hyperlink>
      <w:r w:rsidRPr="006B0EB7">
        <w:rPr>
          <w:rFonts w:cs="Arial"/>
        </w:rPr>
        <w:tab/>
      </w:r>
    </w:p>
    <w:p w14:paraId="0A87DA0D" w14:textId="77777777" w:rsidR="003812CA" w:rsidRDefault="003812CA" w:rsidP="00DB63CD">
      <w:pPr>
        <w:overflowPunct/>
        <w:autoSpaceDE/>
        <w:autoSpaceDN/>
        <w:adjustRightInd/>
        <w:textAlignment w:val="auto"/>
        <w:rPr>
          <w:szCs w:val="24"/>
        </w:rPr>
      </w:pPr>
    </w:p>
    <w:p w14:paraId="52964232" w14:textId="77777777" w:rsidR="00F864A5" w:rsidRDefault="00F864A5" w:rsidP="00DB63CD">
      <w:pPr>
        <w:overflowPunct/>
        <w:autoSpaceDE/>
        <w:autoSpaceDN/>
        <w:adjustRightInd/>
        <w:textAlignment w:val="auto"/>
        <w:rPr>
          <w:szCs w:val="24"/>
        </w:rPr>
      </w:pPr>
    </w:p>
    <w:p w14:paraId="7AAAC83D" w14:textId="77777777" w:rsidR="00F864A5" w:rsidRDefault="00F864A5" w:rsidP="00DB63CD">
      <w:pPr>
        <w:overflowPunct/>
        <w:autoSpaceDE/>
        <w:autoSpaceDN/>
        <w:adjustRightInd/>
        <w:textAlignment w:val="auto"/>
        <w:rPr>
          <w:szCs w:val="24"/>
        </w:rPr>
      </w:pPr>
    </w:p>
    <w:p w14:paraId="5A1193F6" w14:textId="77777777" w:rsidR="00F864A5" w:rsidRDefault="00F864A5" w:rsidP="00DB63CD">
      <w:pPr>
        <w:overflowPunct/>
        <w:autoSpaceDE/>
        <w:autoSpaceDN/>
        <w:adjustRightInd/>
        <w:textAlignment w:val="auto"/>
        <w:rPr>
          <w:szCs w:val="24"/>
        </w:rPr>
      </w:pPr>
    </w:p>
    <w:p w14:paraId="3CE67A50" w14:textId="77777777" w:rsidR="00F864A5" w:rsidRDefault="00F864A5" w:rsidP="00DB63CD">
      <w:pPr>
        <w:overflowPunct/>
        <w:autoSpaceDE/>
        <w:autoSpaceDN/>
        <w:adjustRightInd/>
        <w:textAlignment w:val="auto"/>
        <w:rPr>
          <w:szCs w:val="24"/>
        </w:rPr>
      </w:pPr>
    </w:p>
    <w:p w14:paraId="2126816C" w14:textId="77777777" w:rsidR="00F864A5" w:rsidRDefault="00F864A5" w:rsidP="00DB63CD">
      <w:pPr>
        <w:overflowPunct/>
        <w:autoSpaceDE/>
        <w:autoSpaceDN/>
        <w:adjustRightInd/>
        <w:textAlignment w:val="auto"/>
        <w:rPr>
          <w:szCs w:val="24"/>
        </w:rPr>
      </w:pPr>
    </w:p>
    <w:p w14:paraId="72907071" w14:textId="77777777" w:rsidR="00F864A5" w:rsidRDefault="00F864A5" w:rsidP="00DB63CD">
      <w:pPr>
        <w:overflowPunct/>
        <w:autoSpaceDE/>
        <w:autoSpaceDN/>
        <w:adjustRightInd/>
        <w:textAlignment w:val="auto"/>
        <w:rPr>
          <w:szCs w:val="24"/>
        </w:rPr>
      </w:pPr>
    </w:p>
    <w:p w14:paraId="090D3A74" w14:textId="77777777" w:rsidR="00F864A5" w:rsidRDefault="00F864A5" w:rsidP="00DB63CD">
      <w:pPr>
        <w:overflowPunct/>
        <w:autoSpaceDE/>
        <w:autoSpaceDN/>
        <w:adjustRightInd/>
        <w:textAlignment w:val="auto"/>
        <w:rPr>
          <w:szCs w:val="24"/>
        </w:rPr>
      </w:pPr>
    </w:p>
    <w:p w14:paraId="14196AE8" w14:textId="77777777" w:rsidR="00F864A5" w:rsidRDefault="00F864A5" w:rsidP="00DB63CD">
      <w:pPr>
        <w:overflowPunct/>
        <w:autoSpaceDE/>
        <w:autoSpaceDN/>
        <w:adjustRightInd/>
        <w:textAlignment w:val="auto"/>
        <w:rPr>
          <w:szCs w:val="24"/>
        </w:rPr>
      </w:pPr>
    </w:p>
    <w:p w14:paraId="28DAF28E" w14:textId="77777777" w:rsidR="00F864A5" w:rsidRDefault="00F864A5" w:rsidP="00DB63CD">
      <w:pPr>
        <w:overflowPunct/>
        <w:autoSpaceDE/>
        <w:autoSpaceDN/>
        <w:adjustRightInd/>
        <w:textAlignment w:val="auto"/>
        <w:rPr>
          <w:szCs w:val="24"/>
        </w:rPr>
      </w:pPr>
    </w:p>
    <w:p w14:paraId="4B29A6BB" w14:textId="77777777" w:rsidR="00F864A5" w:rsidRDefault="00F864A5" w:rsidP="00DB63CD">
      <w:pPr>
        <w:overflowPunct/>
        <w:autoSpaceDE/>
        <w:autoSpaceDN/>
        <w:adjustRightInd/>
        <w:textAlignment w:val="auto"/>
        <w:rPr>
          <w:szCs w:val="24"/>
        </w:rPr>
      </w:pPr>
    </w:p>
    <w:p w14:paraId="2719D9B5" w14:textId="77777777" w:rsidR="00F864A5" w:rsidRDefault="00F864A5" w:rsidP="00DB63CD">
      <w:pPr>
        <w:overflowPunct/>
        <w:autoSpaceDE/>
        <w:autoSpaceDN/>
        <w:adjustRightInd/>
        <w:textAlignment w:val="auto"/>
        <w:rPr>
          <w:szCs w:val="24"/>
        </w:rPr>
      </w:pPr>
    </w:p>
    <w:p w14:paraId="14A14B9B" w14:textId="77777777" w:rsidR="00F864A5" w:rsidRDefault="00F864A5" w:rsidP="00DB63CD">
      <w:pPr>
        <w:overflowPunct/>
        <w:autoSpaceDE/>
        <w:autoSpaceDN/>
        <w:adjustRightInd/>
        <w:textAlignment w:val="auto"/>
        <w:rPr>
          <w:szCs w:val="24"/>
        </w:rPr>
      </w:pPr>
    </w:p>
    <w:p w14:paraId="0777778F" w14:textId="77777777" w:rsidR="00F864A5" w:rsidRDefault="00F864A5" w:rsidP="00DB63CD">
      <w:pPr>
        <w:overflowPunct/>
        <w:autoSpaceDE/>
        <w:autoSpaceDN/>
        <w:adjustRightInd/>
        <w:textAlignment w:val="auto"/>
        <w:rPr>
          <w:szCs w:val="24"/>
        </w:rPr>
      </w:pPr>
    </w:p>
    <w:p w14:paraId="6021D27E" w14:textId="77777777" w:rsidR="00F864A5" w:rsidRDefault="00F864A5" w:rsidP="00DB63CD">
      <w:pPr>
        <w:overflowPunct/>
        <w:autoSpaceDE/>
        <w:autoSpaceDN/>
        <w:adjustRightInd/>
        <w:textAlignment w:val="auto"/>
        <w:rPr>
          <w:szCs w:val="24"/>
        </w:rPr>
      </w:pPr>
    </w:p>
    <w:p w14:paraId="4DFF12F2" w14:textId="77777777" w:rsidR="00F864A5" w:rsidRDefault="00F864A5" w:rsidP="00DB63CD">
      <w:pPr>
        <w:overflowPunct/>
        <w:autoSpaceDE/>
        <w:autoSpaceDN/>
        <w:adjustRightInd/>
        <w:textAlignment w:val="auto"/>
        <w:rPr>
          <w:szCs w:val="24"/>
        </w:rPr>
      </w:pPr>
    </w:p>
    <w:p w14:paraId="4257235B" w14:textId="77777777" w:rsidR="00F864A5" w:rsidRDefault="00F864A5" w:rsidP="00DB63CD">
      <w:pPr>
        <w:overflowPunct/>
        <w:autoSpaceDE/>
        <w:autoSpaceDN/>
        <w:adjustRightInd/>
        <w:textAlignment w:val="auto"/>
        <w:rPr>
          <w:szCs w:val="24"/>
        </w:rPr>
      </w:pPr>
    </w:p>
    <w:p w14:paraId="677572E2" w14:textId="77777777" w:rsidR="00F864A5" w:rsidRDefault="00F864A5" w:rsidP="00DB63CD">
      <w:pPr>
        <w:overflowPunct/>
        <w:autoSpaceDE/>
        <w:autoSpaceDN/>
        <w:adjustRightInd/>
        <w:textAlignment w:val="auto"/>
        <w:rPr>
          <w:szCs w:val="24"/>
        </w:rPr>
      </w:pPr>
    </w:p>
    <w:p w14:paraId="6D2BF8C0" w14:textId="77777777" w:rsidR="00F864A5" w:rsidRDefault="00F864A5" w:rsidP="00DB63CD">
      <w:pPr>
        <w:overflowPunct/>
        <w:autoSpaceDE/>
        <w:autoSpaceDN/>
        <w:adjustRightInd/>
        <w:textAlignment w:val="auto"/>
        <w:rPr>
          <w:szCs w:val="24"/>
        </w:rPr>
      </w:pPr>
    </w:p>
    <w:p w14:paraId="41C05DCF" w14:textId="1FC53FC4" w:rsidR="00DB63CD" w:rsidRPr="00D52002" w:rsidRDefault="00DB63CD" w:rsidP="00DB63CD">
      <w:pPr>
        <w:overflowPunct/>
        <w:autoSpaceDE/>
        <w:autoSpaceDN/>
        <w:adjustRightInd/>
        <w:textAlignment w:val="auto"/>
        <w:rPr>
          <w:szCs w:val="24"/>
        </w:rPr>
      </w:pPr>
      <w:r w:rsidRPr="00D52002">
        <w:rPr>
          <w:szCs w:val="24"/>
        </w:rPr>
        <w:t>For information on accessing this document in an alternative f</w:t>
      </w:r>
      <w:r w:rsidR="00B333DC">
        <w:rPr>
          <w:szCs w:val="24"/>
        </w:rPr>
        <w:t>ormat or language please contact SEPA by email at</w:t>
      </w:r>
      <w:r w:rsidRPr="00D52002">
        <w:rPr>
          <w:szCs w:val="24"/>
        </w:rPr>
        <w:t xml:space="preserve"> </w:t>
      </w:r>
      <w:hyperlink r:id="rId16" w:history="1">
        <w:r w:rsidRPr="00D52002">
          <w:rPr>
            <w:rStyle w:val="Hyperlink"/>
            <w:szCs w:val="24"/>
          </w:rPr>
          <w:t>equalities@sepa.org.uk</w:t>
        </w:r>
      </w:hyperlink>
    </w:p>
    <w:p w14:paraId="02B0D17E" w14:textId="0F8A22C7" w:rsidR="00DB63CD" w:rsidRPr="00D52002" w:rsidRDefault="00DB63CD" w:rsidP="00DB63CD">
      <w:pPr>
        <w:overflowPunct/>
        <w:autoSpaceDE/>
        <w:autoSpaceDN/>
        <w:adjustRightInd/>
        <w:textAlignment w:val="auto"/>
        <w:rPr>
          <w:szCs w:val="24"/>
        </w:rPr>
      </w:pPr>
      <w:r w:rsidRPr="00D52002">
        <w:rPr>
          <w:szCs w:val="24"/>
        </w:rPr>
        <w:t xml:space="preserve">If you are a user of British Sign Language (BSL) the Contact Scotland BSL service gives you access to an online interpreter </w:t>
      </w:r>
      <w:proofErr w:type="gramStart"/>
      <w:r w:rsidRPr="00D52002">
        <w:rPr>
          <w:szCs w:val="24"/>
        </w:rPr>
        <w:t>enabling</w:t>
      </w:r>
      <w:proofErr w:type="gramEnd"/>
      <w:r w:rsidRPr="00D52002">
        <w:rPr>
          <w:szCs w:val="24"/>
        </w:rPr>
        <w:t xml:space="preserve"> you to communicate with us using sign language.</w:t>
      </w:r>
    </w:p>
    <w:p w14:paraId="2F7D84E4" w14:textId="4AF2C095" w:rsidR="00846D90" w:rsidRDefault="00B1142A" w:rsidP="00DB63CD">
      <w:pPr>
        <w:overflowPunct/>
        <w:autoSpaceDE/>
        <w:autoSpaceDN/>
        <w:adjustRightInd/>
        <w:textAlignment w:val="auto"/>
        <w:rPr>
          <w:rStyle w:val="Hyperlink"/>
          <w:szCs w:val="24"/>
        </w:rPr>
      </w:pPr>
      <w:hyperlink r:id="rId17" w:history="1">
        <w:r w:rsidR="00DB63CD" w:rsidRPr="00D52002">
          <w:rPr>
            <w:rStyle w:val="Hyperlink"/>
            <w:szCs w:val="24"/>
          </w:rPr>
          <w:t>http://contactscotland-bsl.org/</w:t>
        </w:r>
      </w:hyperlink>
    </w:p>
    <w:p w14:paraId="5DD2DE15" w14:textId="7D9EB02E" w:rsidR="00F864A5" w:rsidRDefault="00F864A5" w:rsidP="00DB63CD">
      <w:pPr>
        <w:overflowPunct/>
        <w:autoSpaceDE/>
        <w:autoSpaceDN/>
        <w:adjustRightInd/>
        <w:textAlignment w:val="auto"/>
        <w:rPr>
          <w:rStyle w:val="Hyperlink"/>
          <w:szCs w:val="24"/>
        </w:rPr>
      </w:pPr>
    </w:p>
    <w:p w14:paraId="4BD9CBC6" w14:textId="7D6B3687" w:rsidR="00F864A5" w:rsidRDefault="00F864A5" w:rsidP="00DB63CD">
      <w:pPr>
        <w:overflowPunct/>
        <w:autoSpaceDE/>
        <w:autoSpaceDN/>
        <w:adjustRightInd/>
        <w:textAlignment w:val="auto"/>
        <w:rPr>
          <w:rStyle w:val="Hyperlink"/>
          <w:szCs w:val="24"/>
        </w:rPr>
      </w:pPr>
    </w:p>
    <w:p w14:paraId="0EBAF4ED" w14:textId="77777777" w:rsidR="00F864A5" w:rsidRDefault="00F864A5" w:rsidP="00DB63CD">
      <w:pPr>
        <w:overflowPunct/>
        <w:autoSpaceDE/>
        <w:autoSpaceDN/>
        <w:adjustRightInd/>
        <w:textAlignment w:val="auto"/>
        <w:rPr>
          <w:rStyle w:val="Hyperlink"/>
          <w:szCs w:val="24"/>
        </w:rPr>
      </w:pPr>
    </w:p>
    <w:p w14:paraId="4E0749DD" w14:textId="5B49DCA9" w:rsidR="00DB63CD" w:rsidRPr="00D52002" w:rsidRDefault="00B1142A" w:rsidP="00DB63CD">
      <w:pPr>
        <w:overflowPunct/>
        <w:autoSpaceDE/>
        <w:autoSpaceDN/>
        <w:adjustRightInd/>
        <w:textAlignment w:val="auto"/>
        <w:rPr>
          <w:szCs w:val="24"/>
        </w:rPr>
      </w:pPr>
      <w:hyperlink r:id="rId18" w:history="1">
        <w:r w:rsidR="00DB63CD" w:rsidRPr="00D52002">
          <w:rPr>
            <w:rStyle w:val="Hyperlink"/>
            <w:szCs w:val="24"/>
          </w:rPr>
          <w:t>www.sepa.org.uk</w:t>
        </w:r>
      </w:hyperlink>
    </w:p>
    <w:p w14:paraId="0072E9FD" w14:textId="197207D0" w:rsidR="00DB63CD" w:rsidRPr="00A05E94" w:rsidRDefault="00DB63CD" w:rsidP="00A05E94">
      <w:pPr>
        <w:overflowPunct/>
        <w:autoSpaceDE/>
        <w:autoSpaceDN/>
        <w:adjustRightInd/>
        <w:textAlignment w:val="auto"/>
        <w:rPr>
          <w:szCs w:val="24"/>
        </w:rPr>
      </w:pPr>
      <w:proofErr w:type="spellStart"/>
      <w:r>
        <w:rPr>
          <w:szCs w:val="24"/>
        </w:rPr>
        <w:t>Strathallan</w:t>
      </w:r>
      <w:proofErr w:type="spellEnd"/>
      <w:r>
        <w:rPr>
          <w:szCs w:val="24"/>
        </w:rPr>
        <w:t xml:space="preserve"> House, </w:t>
      </w:r>
      <w:r w:rsidRPr="00D52002">
        <w:rPr>
          <w:szCs w:val="24"/>
        </w:rPr>
        <w:t>Castle Business Park, Stirling, FK9 4TZ</w:t>
      </w:r>
    </w:p>
    <w:sectPr w:rsidR="00DB63CD" w:rsidRPr="00A05E94" w:rsidSect="00734EC4">
      <w:headerReference w:type="even" r:id="rId19"/>
      <w:headerReference w:type="default" r:id="rId20"/>
      <w:footerReference w:type="even" r:id="rId21"/>
      <w:footerReference w:type="default" r:id="rId22"/>
      <w:headerReference w:type="first" r:id="rId23"/>
      <w:footerReference w:type="first" r:id="rId24"/>
      <w:pgSz w:w="11906" w:h="16838"/>
      <w:pgMar w:top="1440" w:right="1083" w:bottom="1440" w:left="108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A4C1" w14:textId="77777777" w:rsidR="00B1142A" w:rsidRDefault="00B1142A" w:rsidP="00C247F1">
      <w:r>
        <w:separator/>
      </w:r>
    </w:p>
  </w:endnote>
  <w:endnote w:type="continuationSeparator" w:id="0">
    <w:p w14:paraId="4F4035A6" w14:textId="77777777" w:rsidR="00B1142A" w:rsidRDefault="00B1142A" w:rsidP="00C2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4B8E" w14:textId="4EE6CDD0" w:rsidR="00E36F95" w:rsidRDefault="00F82C56">
    <w:pPr>
      <w:pStyle w:val="Footer"/>
    </w:pPr>
    <w:r>
      <w:rPr>
        <w:noProof/>
      </w:rPr>
      <mc:AlternateContent>
        <mc:Choice Requires="wps">
          <w:drawing>
            <wp:anchor distT="0" distB="0" distL="0" distR="0" simplePos="0" relativeHeight="251668480" behindDoc="0" locked="0" layoutInCell="1" allowOverlap="1" wp14:anchorId="07727963" wp14:editId="70C964C4">
              <wp:simplePos x="635" y="635"/>
              <wp:positionH relativeFrom="column">
                <wp:align>center</wp:align>
              </wp:positionH>
              <wp:positionV relativeFrom="paragraph">
                <wp:posOffset>635</wp:posOffset>
              </wp:positionV>
              <wp:extent cx="443865" cy="443865"/>
              <wp:effectExtent l="0" t="0" r="11430" b="2540"/>
              <wp:wrapSquare wrapText="bothSides"/>
              <wp:docPr id="14" name="Text Box 14"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72012" w14:textId="14162E08"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727963" id="_x0000_t202" coordsize="21600,21600" o:spt="202" path="m,l,21600r21600,l21600,xe">
              <v:stroke joinstyle="miter"/>
              <v:path gradientshapeok="t" o:connecttype="rect"/>
            </v:shapetype>
            <v:shape id="Text Box 14" o:spid="_x0000_s1028" type="#_x0000_t202" alt="PUBLIC"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InOtbc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2B772012" w14:textId="14162E08"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5091" w14:textId="1AB14400" w:rsidR="00DB63CD" w:rsidRPr="00D20A80" w:rsidRDefault="00F82C56" w:rsidP="00C26066">
    <w:pPr>
      <w:ind w:right="101"/>
      <w:rPr>
        <w:color w:val="00526F"/>
        <w:sz w:val="20"/>
      </w:rPr>
    </w:pPr>
    <w:r>
      <w:rPr>
        <w:b/>
        <w:noProof/>
        <w:color w:val="73AE57"/>
        <w:sz w:val="16"/>
      </w:rPr>
      <mc:AlternateContent>
        <mc:Choice Requires="wps">
          <w:drawing>
            <wp:anchor distT="0" distB="0" distL="0" distR="0" simplePos="0" relativeHeight="251669504" behindDoc="0" locked="0" layoutInCell="1" allowOverlap="1" wp14:anchorId="1D8A67A1" wp14:editId="479EA3F0">
              <wp:simplePos x="685800" y="9810750"/>
              <wp:positionH relativeFrom="column">
                <wp:align>center</wp:align>
              </wp:positionH>
              <wp:positionV relativeFrom="paragraph">
                <wp:posOffset>635</wp:posOffset>
              </wp:positionV>
              <wp:extent cx="443865" cy="443865"/>
              <wp:effectExtent l="0" t="0" r="11430" b="2540"/>
              <wp:wrapSquare wrapText="bothSides"/>
              <wp:docPr id="15" name="Text Box 15"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77B172" w14:textId="12DF3164"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8A67A1" id="_x0000_t202" coordsize="21600,21600" o:spt="202" path="m,l,21600r21600,l21600,xe">
              <v:stroke joinstyle="miter"/>
              <v:path gradientshapeok="t" o:connecttype="rect"/>
            </v:shapetype>
            <v:shape id="Text Box 15" o:spid="_x0000_s1029" type="#_x0000_t202" alt="PUBLIC"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TCjmPyICAABNBAAADgAAAAAAAAAAAAAAAAAuAgAAZHJzL2Uyb0RvYy54bWxQSwECLQAU&#10;AAYACAAAACEAhLDTKNYAAAADAQAADwAAAAAAAAAAAAAAAAB8BAAAZHJzL2Rvd25yZXYueG1sUEsF&#10;BgAAAAAEAAQA8wAAAH8FAAAAAA==&#10;" filled="f" stroked="f">
              <v:fill o:detectmouseclick="t"/>
              <v:textbox style="mso-fit-shape-to-text:t" inset="0,0,0,0">
                <w:txbxContent>
                  <w:p w14:paraId="2877B172" w14:textId="12DF3164"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v:textbox>
              <w10:wrap type="square"/>
            </v:shape>
          </w:pict>
        </mc:Fallback>
      </mc:AlternateContent>
    </w:r>
    <w:r w:rsidR="00C26066" w:rsidRPr="00997495">
      <w:rPr>
        <w:b/>
        <w:color w:val="73AE57"/>
        <w:sz w:val="16"/>
      </w:rPr>
      <w:t>SEPA</w:t>
    </w:r>
    <w:r w:rsidR="00C26066">
      <w:rPr>
        <w:b/>
        <w:color w:val="9EC855"/>
        <w:sz w:val="16"/>
      </w:rPr>
      <w:t xml:space="preserve"> </w:t>
    </w:r>
    <w:r w:rsidR="00C26066">
      <w:rPr>
        <w:b/>
        <w:color w:val="00526F"/>
        <w:sz w:val="16"/>
      </w:rPr>
      <w:t>Regulatory guidance on the placement of pipeline</w:t>
    </w:r>
    <w:r w:rsidR="00B40324">
      <w:rPr>
        <w:b/>
        <w:color w:val="00526F"/>
        <w:sz w:val="16"/>
      </w:rPr>
      <w:t>s</w:t>
    </w:r>
    <w:r w:rsidR="00C26066">
      <w:rPr>
        <w:b/>
        <w:color w:val="00526F"/>
        <w:sz w:val="16"/>
      </w:rPr>
      <w:t xml:space="preserve"> in the water environment </w:t>
    </w:r>
    <w:r w:rsidR="00C26066" w:rsidRPr="00997495">
      <w:rPr>
        <w:b/>
        <w:color w:val="00526F"/>
        <w:sz w:val="16"/>
      </w:rPr>
      <w:t xml:space="preserve">| issued </w:t>
    </w:r>
    <w:r w:rsidR="00C26066">
      <w:rPr>
        <w:b/>
        <w:color w:val="00526F"/>
        <w:sz w:val="16"/>
      </w:rPr>
      <w:t>J</w:t>
    </w:r>
    <w:r w:rsidR="00B40324">
      <w:rPr>
        <w:b/>
        <w:color w:val="00526F"/>
        <w:sz w:val="16"/>
      </w:rPr>
      <w:t>ul</w:t>
    </w:r>
    <w:r w:rsidR="00C26066">
      <w:rPr>
        <w:b/>
        <w:color w:val="00526F"/>
        <w:sz w:val="16"/>
      </w:rPr>
      <w:t>y 2021</w:t>
    </w:r>
    <w:r w:rsidR="00C26066">
      <w:rPr>
        <w:b/>
        <w:color w:val="00526F"/>
        <w:sz w:val="16"/>
      </w:rPr>
      <w:tab/>
    </w:r>
    <w:r w:rsidR="00C26066">
      <w:rPr>
        <w:b/>
        <w:color w:val="00526F"/>
        <w:sz w:val="16"/>
      </w:rPr>
      <w:tab/>
    </w:r>
    <w:r w:rsidR="00C26066">
      <w:rPr>
        <w:b/>
        <w:color w:val="00526F"/>
        <w:sz w:val="16"/>
      </w:rPr>
      <w:tab/>
    </w:r>
    <w:r w:rsidR="00C26066">
      <w:rPr>
        <w:b/>
        <w:color w:val="00526F"/>
        <w:sz w:val="16"/>
      </w:rPr>
      <w:tab/>
    </w:r>
    <w:r w:rsidR="00C26066">
      <w:rPr>
        <w:b/>
        <w:color w:val="00526F"/>
        <w:sz w:val="16"/>
      </w:rPr>
      <w:tab/>
    </w:r>
    <w:r w:rsidR="00C26066">
      <w:rPr>
        <w:b/>
        <w:color w:val="00526F"/>
        <w:sz w:val="16"/>
      </w:rPr>
      <w:tab/>
    </w:r>
    <w:r w:rsidR="00C26066">
      <w:rPr>
        <w:b/>
        <w:color w:val="00526F"/>
        <w:sz w:val="16"/>
      </w:rPr>
      <w:tab/>
    </w:r>
    <w:r w:rsidR="00C26066">
      <w:rPr>
        <w:b/>
        <w:color w:val="00526F"/>
        <w:sz w:val="16"/>
      </w:rPr>
      <w:tab/>
    </w:r>
    <w:r w:rsidR="00C26066">
      <w:rPr>
        <w:b/>
        <w:color w:val="00526F"/>
        <w:sz w:val="16"/>
      </w:rPr>
      <w:tab/>
    </w:r>
    <w:r w:rsidR="00C26066">
      <w:rPr>
        <w:b/>
        <w:color w:val="00526F"/>
        <w:sz w:val="16"/>
      </w:rPr>
      <w:tab/>
    </w:r>
    <w:r w:rsidR="00C26066">
      <w:rPr>
        <w:b/>
        <w:color w:val="00526F"/>
        <w:sz w:val="16"/>
      </w:rPr>
      <w:tab/>
    </w:r>
    <w:r w:rsidR="00C26066">
      <w:rPr>
        <w:b/>
        <w:color w:val="00526F"/>
        <w:sz w:val="16"/>
      </w:rPr>
      <w:tab/>
    </w:r>
    <w:r w:rsidR="00C26066">
      <w:rPr>
        <w:b/>
        <w:color w:val="00526F"/>
        <w:sz w:val="16"/>
      </w:rPr>
      <w:tab/>
    </w:r>
    <w:sdt>
      <w:sdtPr>
        <w:rPr>
          <w:color w:val="00526F"/>
          <w:sz w:val="20"/>
        </w:rPr>
        <w:id w:val="676238946"/>
        <w:docPartObj>
          <w:docPartGallery w:val="Page Numbers (Bottom of Page)"/>
          <w:docPartUnique/>
        </w:docPartObj>
      </w:sdtPr>
      <w:sdtEndPr>
        <w:rPr>
          <w:noProof/>
        </w:rPr>
      </w:sdtEndPr>
      <w:sdtContent>
        <w:r w:rsidR="00DB63CD" w:rsidRPr="00667559">
          <w:rPr>
            <w:color w:val="00526F"/>
            <w:sz w:val="20"/>
          </w:rPr>
          <w:fldChar w:fldCharType="begin"/>
        </w:r>
        <w:r w:rsidR="00DB63CD" w:rsidRPr="00667559">
          <w:rPr>
            <w:color w:val="00526F"/>
            <w:sz w:val="20"/>
          </w:rPr>
          <w:instrText xml:space="preserve"> PAGE   \* MERGEFORMAT </w:instrText>
        </w:r>
        <w:r w:rsidR="00DB63CD" w:rsidRPr="00667559">
          <w:rPr>
            <w:color w:val="00526F"/>
            <w:sz w:val="20"/>
          </w:rPr>
          <w:fldChar w:fldCharType="separate"/>
        </w:r>
        <w:r w:rsidR="00846D90">
          <w:rPr>
            <w:noProof/>
            <w:color w:val="00526F"/>
            <w:sz w:val="20"/>
          </w:rPr>
          <w:t>3</w:t>
        </w:r>
        <w:r w:rsidR="00DB63CD" w:rsidRPr="00667559">
          <w:rPr>
            <w:noProof/>
            <w:color w:val="00526F"/>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FC03" w14:textId="05933A6A" w:rsidR="00E36F95" w:rsidRDefault="00F82C56">
    <w:pPr>
      <w:pStyle w:val="Footer"/>
    </w:pPr>
    <w:r>
      <w:rPr>
        <w:noProof/>
      </w:rPr>
      <mc:AlternateContent>
        <mc:Choice Requires="wps">
          <w:drawing>
            <wp:anchor distT="0" distB="0" distL="0" distR="0" simplePos="0" relativeHeight="251667456" behindDoc="0" locked="0" layoutInCell="1" allowOverlap="1" wp14:anchorId="7C34AF66" wp14:editId="18169215">
              <wp:simplePos x="635" y="635"/>
              <wp:positionH relativeFrom="column">
                <wp:align>center</wp:align>
              </wp:positionH>
              <wp:positionV relativeFrom="paragraph">
                <wp:posOffset>635</wp:posOffset>
              </wp:positionV>
              <wp:extent cx="443865" cy="443865"/>
              <wp:effectExtent l="0" t="0" r="11430" b="2540"/>
              <wp:wrapSquare wrapText="bothSides"/>
              <wp:docPr id="13" name="Text Box 13"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7070FC" w14:textId="71AB4777"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C34AF66" id="_x0000_t202" coordsize="21600,21600" o:spt="202" path="m,l,21600r21600,l21600,xe">
              <v:stroke joinstyle="miter"/>
              <v:path gradientshapeok="t" o:connecttype="rect"/>
            </v:shapetype>
            <v:shape id="Text Box 13" o:spid="_x0000_s1031" type="#_x0000_t202" alt="PUBLIC"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UHLsuCICAABNBAAADgAAAAAAAAAAAAAAAAAuAgAAZHJzL2Uyb0RvYy54bWxQSwECLQAU&#10;AAYACAAAACEAhLDTKNYAAAADAQAADwAAAAAAAAAAAAAAAAB8BAAAZHJzL2Rvd25yZXYueG1sUEsF&#10;BgAAAAAEAAQA8wAAAH8FAAAAAA==&#10;" filled="f" stroked="f">
              <v:fill o:detectmouseclick="t"/>
              <v:textbox style="mso-fit-shape-to-text:t" inset="0,0,0,0">
                <w:txbxContent>
                  <w:p w14:paraId="217070FC" w14:textId="71AB4777"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5F29" w14:textId="77777777" w:rsidR="00B1142A" w:rsidRDefault="00B1142A" w:rsidP="00C247F1">
      <w:r>
        <w:separator/>
      </w:r>
    </w:p>
  </w:footnote>
  <w:footnote w:type="continuationSeparator" w:id="0">
    <w:p w14:paraId="53B40351" w14:textId="77777777" w:rsidR="00B1142A" w:rsidRDefault="00B1142A" w:rsidP="00C2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5F36" w14:textId="7BE1F6D9" w:rsidR="00E36F95" w:rsidRDefault="00F82C56">
    <w:pPr>
      <w:pStyle w:val="Header"/>
    </w:pPr>
    <w:r>
      <w:rPr>
        <w:noProof/>
      </w:rPr>
      <mc:AlternateContent>
        <mc:Choice Requires="wps">
          <w:drawing>
            <wp:anchor distT="0" distB="0" distL="0" distR="0" simplePos="0" relativeHeight="251665408" behindDoc="0" locked="0" layoutInCell="1" allowOverlap="1" wp14:anchorId="26C7DB78" wp14:editId="60AD8785">
              <wp:simplePos x="635" y="635"/>
              <wp:positionH relativeFrom="column">
                <wp:align>center</wp:align>
              </wp:positionH>
              <wp:positionV relativeFrom="paragraph">
                <wp:posOffset>635</wp:posOffset>
              </wp:positionV>
              <wp:extent cx="443865" cy="443865"/>
              <wp:effectExtent l="0" t="0" r="11430" b="2540"/>
              <wp:wrapSquare wrapText="bothSides"/>
              <wp:docPr id="11" name="Text Box 11"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586CB9" w14:textId="5D4FE214"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C7DB78" id="_x0000_t202" coordsize="21600,21600" o:spt="202" path="m,l,21600r21600,l21600,xe">
              <v:stroke joinstyle="miter"/>
              <v:path gradientshapeok="t" o:connecttype="rect"/>
            </v:shapetype>
            <v:shape id="Text Box 11" o:spid="_x0000_s1026" type="#_x0000_t202" alt="PUBLIC"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" filled="f" stroked="f">
              <v:fill o:detectmouseclick="t"/>
              <v:textbox style="mso-fit-shape-to-text:t" inset="0,0,0,0">
                <w:txbxContent>
                  <w:p w14:paraId="6A586CB9" w14:textId="5D4FE214"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77CB" w14:textId="12926BD3" w:rsidR="0060751D" w:rsidRPr="0021101A" w:rsidRDefault="00F82C56" w:rsidP="0060751D">
    <w:pPr>
      <w:pStyle w:val="Header"/>
      <w:jc w:val="right"/>
      <w:rPr>
        <w:color w:val="00526F"/>
        <w:sz w:val="18"/>
        <w:szCs w:val="18"/>
      </w:rPr>
    </w:pPr>
    <w:r>
      <w:rPr>
        <w:noProof/>
        <w:color w:val="00526F"/>
        <w:sz w:val="18"/>
        <w:szCs w:val="18"/>
      </w:rPr>
      <mc:AlternateContent>
        <mc:Choice Requires="wps">
          <w:drawing>
            <wp:anchor distT="0" distB="0" distL="0" distR="0" simplePos="0" relativeHeight="251666432" behindDoc="0" locked="0" layoutInCell="1" allowOverlap="1" wp14:anchorId="163F45D0" wp14:editId="07485D15">
              <wp:simplePos x="685800" y="361950"/>
              <wp:positionH relativeFrom="column">
                <wp:align>center</wp:align>
              </wp:positionH>
              <wp:positionV relativeFrom="paragraph">
                <wp:posOffset>635</wp:posOffset>
              </wp:positionV>
              <wp:extent cx="443865" cy="443865"/>
              <wp:effectExtent l="0" t="0" r="11430" b="2540"/>
              <wp:wrapSquare wrapText="bothSides"/>
              <wp:docPr id="12" name="Text Box 12"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40A69C" w14:textId="3C447135"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63F45D0" id="_x0000_t202" coordsize="21600,21600" o:spt="202" path="m,l,21600r21600,l21600,xe">
              <v:stroke joinstyle="miter"/>
              <v:path gradientshapeok="t" o:connecttype="rect"/>
            </v:shapetype>
            <v:shape id="Text Box 12" o:spid="_x0000_s1027" type="#_x0000_t202" alt="PUBLIC"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" filled="f" stroked="f">
              <v:fill o:detectmouseclick="t"/>
              <v:textbox style="mso-fit-shape-to-text:t" inset="0,0,0,0">
                <w:txbxContent>
                  <w:p w14:paraId="2540A69C" w14:textId="3C447135"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2344" w14:textId="220BA8A3" w:rsidR="00E36F95" w:rsidRDefault="00F82C56">
    <w:pPr>
      <w:pStyle w:val="Header"/>
    </w:pPr>
    <w:r>
      <w:rPr>
        <w:noProof/>
      </w:rPr>
      <mc:AlternateContent>
        <mc:Choice Requires="wps">
          <w:drawing>
            <wp:anchor distT="0" distB="0" distL="0" distR="0" simplePos="0" relativeHeight="251664384" behindDoc="0" locked="0" layoutInCell="1" allowOverlap="1" wp14:anchorId="3451301C" wp14:editId="7543752B">
              <wp:simplePos x="635" y="635"/>
              <wp:positionH relativeFrom="column">
                <wp:align>center</wp:align>
              </wp:positionH>
              <wp:positionV relativeFrom="paragraph">
                <wp:posOffset>635</wp:posOffset>
              </wp:positionV>
              <wp:extent cx="443865" cy="443865"/>
              <wp:effectExtent l="0" t="0" r="11430" b="2540"/>
              <wp:wrapSquare wrapText="bothSides"/>
              <wp:docPr id="10" name="Text Box 10" descr="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E22006" w14:textId="5FF35321"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51301C" id="_x0000_t202" coordsize="21600,21600" o:spt="202" path="m,l,21600r21600,l21600,xe">
              <v:stroke joinstyle="miter"/>
              <v:path gradientshapeok="t" o:connecttype="rect"/>
            </v:shapetype>
            <v:shape id="Text Box 10" o:spid="_x0000_s1030" type="#_x0000_t202" alt="PUBLIC"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BS1ghg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4AE22006" w14:textId="5FF35321" w:rsidR="00F82C56" w:rsidRPr="00F82C56" w:rsidRDefault="00F82C56">
                    <w:pPr>
                      <w:rPr>
                        <w:rFonts w:ascii="Calibri" w:eastAsia="Calibri" w:hAnsi="Calibri" w:cs="Calibri"/>
                        <w:color w:val="000000"/>
                        <w:sz w:val="20"/>
                      </w:rPr>
                    </w:pPr>
                    <w:r w:rsidRPr="00F82C56">
                      <w:rPr>
                        <w:rFonts w:ascii="Calibri" w:eastAsia="Calibri" w:hAnsi="Calibri" w:cs="Calibri"/>
                        <w:color w:val="000000"/>
                        <w:sz w:val="20"/>
                      </w:rPr>
                      <w:t>PUBLIC</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C51"/>
    <w:multiLevelType w:val="hybridMultilevel"/>
    <w:tmpl w:val="29B69E20"/>
    <w:lvl w:ilvl="0" w:tplc="B7DAB86A">
      <w:start w:val="1"/>
      <w:numFmt w:val="bullet"/>
      <w:lvlText w:val="•"/>
      <w:lvlJc w:val="left"/>
      <w:pPr>
        <w:tabs>
          <w:tab w:val="num" w:pos="720"/>
        </w:tabs>
        <w:ind w:left="720" w:hanging="360"/>
      </w:pPr>
      <w:rPr>
        <w:rFonts w:ascii="Times New Roman" w:hAnsi="Times New Roman" w:hint="default"/>
      </w:rPr>
    </w:lvl>
    <w:lvl w:ilvl="1" w:tplc="6BF03C72" w:tentative="1">
      <w:start w:val="1"/>
      <w:numFmt w:val="bullet"/>
      <w:lvlText w:val="•"/>
      <w:lvlJc w:val="left"/>
      <w:pPr>
        <w:tabs>
          <w:tab w:val="num" w:pos="1440"/>
        </w:tabs>
        <w:ind w:left="1440" w:hanging="360"/>
      </w:pPr>
      <w:rPr>
        <w:rFonts w:ascii="Times New Roman" w:hAnsi="Times New Roman" w:hint="default"/>
      </w:rPr>
    </w:lvl>
    <w:lvl w:ilvl="2" w:tplc="44F82B9C" w:tentative="1">
      <w:start w:val="1"/>
      <w:numFmt w:val="bullet"/>
      <w:lvlText w:val="•"/>
      <w:lvlJc w:val="left"/>
      <w:pPr>
        <w:tabs>
          <w:tab w:val="num" w:pos="2160"/>
        </w:tabs>
        <w:ind w:left="2160" w:hanging="360"/>
      </w:pPr>
      <w:rPr>
        <w:rFonts w:ascii="Times New Roman" w:hAnsi="Times New Roman" w:hint="default"/>
      </w:rPr>
    </w:lvl>
    <w:lvl w:ilvl="3" w:tplc="655C0F38" w:tentative="1">
      <w:start w:val="1"/>
      <w:numFmt w:val="bullet"/>
      <w:lvlText w:val="•"/>
      <w:lvlJc w:val="left"/>
      <w:pPr>
        <w:tabs>
          <w:tab w:val="num" w:pos="2880"/>
        </w:tabs>
        <w:ind w:left="2880" w:hanging="360"/>
      </w:pPr>
      <w:rPr>
        <w:rFonts w:ascii="Times New Roman" w:hAnsi="Times New Roman" w:hint="default"/>
      </w:rPr>
    </w:lvl>
    <w:lvl w:ilvl="4" w:tplc="392E236A" w:tentative="1">
      <w:start w:val="1"/>
      <w:numFmt w:val="bullet"/>
      <w:lvlText w:val="•"/>
      <w:lvlJc w:val="left"/>
      <w:pPr>
        <w:tabs>
          <w:tab w:val="num" w:pos="3600"/>
        </w:tabs>
        <w:ind w:left="3600" w:hanging="360"/>
      </w:pPr>
      <w:rPr>
        <w:rFonts w:ascii="Times New Roman" w:hAnsi="Times New Roman" w:hint="default"/>
      </w:rPr>
    </w:lvl>
    <w:lvl w:ilvl="5" w:tplc="F4D67D90" w:tentative="1">
      <w:start w:val="1"/>
      <w:numFmt w:val="bullet"/>
      <w:lvlText w:val="•"/>
      <w:lvlJc w:val="left"/>
      <w:pPr>
        <w:tabs>
          <w:tab w:val="num" w:pos="4320"/>
        </w:tabs>
        <w:ind w:left="4320" w:hanging="360"/>
      </w:pPr>
      <w:rPr>
        <w:rFonts w:ascii="Times New Roman" w:hAnsi="Times New Roman" w:hint="default"/>
      </w:rPr>
    </w:lvl>
    <w:lvl w:ilvl="6" w:tplc="60D67A70" w:tentative="1">
      <w:start w:val="1"/>
      <w:numFmt w:val="bullet"/>
      <w:lvlText w:val="•"/>
      <w:lvlJc w:val="left"/>
      <w:pPr>
        <w:tabs>
          <w:tab w:val="num" w:pos="5040"/>
        </w:tabs>
        <w:ind w:left="5040" w:hanging="360"/>
      </w:pPr>
      <w:rPr>
        <w:rFonts w:ascii="Times New Roman" w:hAnsi="Times New Roman" w:hint="default"/>
      </w:rPr>
    </w:lvl>
    <w:lvl w:ilvl="7" w:tplc="A2B8100E" w:tentative="1">
      <w:start w:val="1"/>
      <w:numFmt w:val="bullet"/>
      <w:lvlText w:val="•"/>
      <w:lvlJc w:val="left"/>
      <w:pPr>
        <w:tabs>
          <w:tab w:val="num" w:pos="5760"/>
        </w:tabs>
        <w:ind w:left="5760" w:hanging="360"/>
      </w:pPr>
      <w:rPr>
        <w:rFonts w:ascii="Times New Roman" w:hAnsi="Times New Roman" w:hint="default"/>
      </w:rPr>
    </w:lvl>
    <w:lvl w:ilvl="8" w:tplc="50B4827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91467B"/>
    <w:multiLevelType w:val="hybridMultilevel"/>
    <w:tmpl w:val="3DF08E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82189B"/>
    <w:multiLevelType w:val="hybridMultilevel"/>
    <w:tmpl w:val="33A0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F70EA"/>
    <w:multiLevelType w:val="hybridMultilevel"/>
    <w:tmpl w:val="1B38A42C"/>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412120"/>
    <w:multiLevelType w:val="hybridMultilevel"/>
    <w:tmpl w:val="751C4922"/>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424FFA"/>
    <w:multiLevelType w:val="hybridMultilevel"/>
    <w:tmpl w:val="7F6016F2"/>
    <w:lvl w:ilvl="0" w:tplc="1676309E">
      <w:start w:val="1"/>
      <w:numFmt w:val="bullet"/>
      <w:lvlText w:val=""/>
      <w:lvlJc w:val="left"/>
      <w:pPr>
        <w:ind w:left="363" w:hanging="360"/>
      </w:pPr>
      <w:rPr>
        <w:rFonts w:ascii="Wingdings" w:hAnsi="Wingdings" w:hint="default"/>
        <w:color w:val="73AE57"/>
        <w:sz w:val="36"/>
        <w:szCs w:val="36"/>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0FE208FD"/>
    <w:multiLevelType w:val="hybridMultilevel"/>
    <w:tmpl w:val="61B84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05490"/>
    <w:multiLevelType w:val="hybridMultilevel"/>
    <w:tmpl w:val="BA96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0094A"/>
    <w:multiLevelType w:val="hybridMultilevel"/>
    <w:tmpl w:val="16562218"/>
    <w:lvl w:ilvl="0" w:tplc="4C82AA92">
      <w:start w:val="1"/>
      <w:numFmt w:val="bullet"/>
      <w:lvlText w:val="•"/>
      <w:lvlJc w:val="left"/>
      <w:pPr>
        <w:tabs>
          <w:tab w:val="num" w:pos="720"/>
        </w:tabs>
        <w:ind w:left="720" w:hanging="360"/>
      </w:pPr>
      <w:rPr>
        <w:rFonts w:ascii="Times New Roman" w:hAnsi="Times New Roman" w:hint="default"/>
      </w:rPr>
    </w:lvl>
    <w:lvl w:ilvl="1" w:tplc="0C709A70" w:tentative="1">
      <w:start w:val="1"/>
      <w:numFmt w:val="bullet"/>
      <w:lvlText w:val="•"/>
      <w:lvlJc w:val="left"/>
      <w:pPr>
        <w:tabs>
          <w:tab w:val="num" w:pos="1440"/>
        </w:tabs>
        <w:ind w:left="1440" w:hanging="360"/>
      </w:pPr>
      <w:rPr>
        <w:rFonts w:ascii="Times New Roman" w:hAnsi="Times New Roman" w:hint="default"/>
      </w:rPr>
    </w:lvl>
    <w:lvl w:ilvl="2" w:tplc="675E0E70" w:tentative="1">
      <w:start w:val="1"/>
      <w:numFmt w:val="bullet"/>
      <w:lvlText w:val="•"/>
      <w:lvlJc w:val="left"/>
      <w:pPr>
        <w:tabs>
          <w:tab w:val="num" w:pos="2160"/>
        </w:tabs>
        <w:ind w:left="2160" w:hanging="360"/>
      </w:pPr>
      <w:rPr>
        <w:rFonts w:ascii="Times New Roman" w:hAnsi="Times New Roman" w:hint="default"/>
      </w:rPr>
    </w:lvl>
    <w:lvl w:ilvl="3" w:tplc="3ABC899C" w:tentative="1">
      <w:start w:val="1"/>
      <w:numFmt w:val="bullet"/>
      <w:lvlText w:val="•"/>
      <w:lvlJc w:val="left"/>
      <w:pPr>
        <w:tabs>
          <w:tab w:val="num" w:pos="2880"/>
        </w:tabs>
        <w:ind w:left="2880" w:hanging="360"/>
      </w:pPr>
      <w:rPr>
        <w:rFonts w:ascii="Times New Roman" w:hAnsi="Times New Roman" w:hint="default"/>
      </w:rPr>
    </w:lvl>
    <w:lvl w:ilvl="4" w:tplc="9380FDFE" w:tentative="1">
      <w:start w:val="1"/>
      <w:numFmt w:val="bullet"/>
      <w:lvlText w:val="•"/>
      <w:lvlJc w:val="left"/>
      <w:pPr>
        <w:tabs>
          <w:tab w:val="num" w:pos="3600"/>
        </w:tabs>
        <w:ind w:left="3600" w:hanging="360"/>
      </w:pPr>
      <w:rPr>
        <w:rFonts w:ascii="Times New Roman" w:hAnsi="Times New Roman" w:hint="default"/>
      </w:rPr>
    </w:lvl>
    <w:lvl w:ilvl="5" w:tplc="9EF6F0F8" w:tentative="1">
      <w:start w:val="1"/>
      <w:numFmt w:val="bullet"/>
      <w:lvlText w:val="•"/>
      <w:lvlJc w:val="left"/>
      <w:pPr>
        <w:tabs>
          <w:tab w:val="num" w:pos="4320"/>
        </w:tabs>
        <w:ind w:left="4320" w:hanging="360"/>
      </w:pPr>
      <w:rPr>
        <w:rFonts w:ascii="Times New Roman" w:hAnsi="Times New Roman" w:hint="default"/>
      </w:rPr>
    </w:lvl>
    <w:lvl w:ilvl="6" w:tplc="190AEE06" w:tentative="1">
      <w:start w:val="1"/>
      <w:numFmt w:val="bullet"/>
      <w:lvlText w:val="•"/>
      <w:lvlJc w:val="left"/>
      <w:pPr>
        <w:tabs>
          <w:tab w:val="num" w:pos="5040"/>
        </w:tabs>
        <w:ind w:left="5040" w:hanging="360"/>
      </w:pPr>
      <w:rPr>
        <w:rFonts w:ascii="Times New Roman" w:hAnsi="Times New Roman" w:hint="default"/>
      </w:rPr>
    </w:lvl>
    <w:lvl w:ilvl="7" w:tplc="11A0A45C" w:tentative="1">
      <w:start w:val="1"/>
      <w:numFmt w:val="bullet"/>
      <w:lvlText w:val="•"/>
      <w:lvlJc w:val="left"/>
      <w:pPr>
        <w:tabs>
          <w:tab w:val="num" w:pos="5760"/>
        </w:tabs>
        <w:ind w:left="5760" w:hanging="360"/>
      </w:pPr>
      <w:rPr>
        <w:rFonts w:ascii="Times New Roman" w:hAnsi="Times New Roman" w:hint="default"/>
      </w:rPr>
    </w:lvl>
    <w:lvl w:ilvl="8" w:tplc="000A014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A6B1F6D"/>
    <w:multiLevelType w:val="hybridMultilevel"/>
    <w:tmpl w:val="C094712E"/>
    <w:lvl w:ilvl="0" w:tplc="53DC8898">
      <w:start w:val="1"/>
      <w:numFmt w:val="bullet"/>
      <w:lvlText w:val="•"/>
      <w:lvlJc w:val="left"/>
      <w:pPr>
        <w:tabs>
          <w:tab w:val="num" w:pos="720"/>
        </w:tabs>
        <w:ind w:left="720" w:hanging="360"/>
      </w:pPr>
      <w:rPr>
        <w:rFonts w:ascii="Times New Roman" w:hAnsi="Times New Roman" w:hint="default"/>
      </w:rPr>
    </w:lvl>
    <w:lvl w:ilvl="1" w:tplc="D1F409F8" w:tentative="1">
      <w:start w:val="1"/>
      <w:numFmt w:val="bullet"/>
      <w:lvlText w:val="•"/>
      <w:lvlJc w:val="left"/>
      <w:pPr>
        <w:tabs>
          <w:tab w:val="num" w:pos="1440"/>
        </w:tabs>
        <w:ind w:left="1440" w:hanging="360"/>
      </w:pPr>
      <w:rPr>
        <w:rFonts w:ascii="Times New Roman" w:hAnsi="Times New Roman" w:hint="default"/>
      </w:rPr>
    </w:lvl>
    <w:lvl w:ilvl="2" w:tplc="D1EE575A" w:tentative="1">
      <w:start w:val="1"/>
      <w:numFmt w:val="bullet"/>
      <w:lvlText w:val="•"/>
      <w:lvlJc w:val="left"/>
      <w:pPr>
        <w:tabs>
          <w:tab w:val="num" w:pos="2160"/>
        </w:tabs>
        <w:ind w:left="2160" w:hanging="360"/>
      </w:pPr>
      <w:rPr>
        <w:rFonts w:ascii="Times New Roman" w:hAnsi="Times New Roman" w:hint="default"/>
      </w:rPr>
    </w:lvl>
    <w:lvl w:ilvl="3" w:tplc="A156EB0C" w:tentative="1">
      <w:start w:val="1"/>
      <w:numFmt w:val="bullet"/>
      <w:lvlText w:val="•"/>
      <w:lvlJc w:val="left"/>
      <w:pPr>
        <w:tabs>
          <w:tab w:val="num" w:pos="2880"/>
        </w:tabs>
        <w:ind w:left="2880" w:hanging="360"/>
      </w:pPr>
      <w:rPr>
        <w:rFonts w:ascii="Times New Roman" w:hAnsi="Times New Roman" w:hint="default"/>
      </w:rPr>
    </w:lvl>
    <w:lvl w:ilvl="4" w:tplc="AF48E940" w:tentative="1">
      <w:start w:val="1"/>
      <w:numFmt w:val="bullet"/>
      <w:lvlText w:val="•"/>
      <w:lvlJc w:val="left"/>
      <w:pPr>
        <w:tabs>
          <w:tab w:val="num" w:pos="3600"/>
        </w:tabs>
        <w:ind w:left="3600" w:hanging="360"/>
      </w:pPr>
      <w:rPr>
        <w:rFonts w:ascii="Times New Roman" w:hAnsi="Times New Roman" w:hint="default"/>
      </w:rPr>
    </w:lvl>
    <w:lvl w:ilvl="5" w:tplc="CBB0CDAE" w:tentative="1">
      <w:start w:val="1"/>
      <w:numFmt w:val="bullet"/>
      <w:lvlText w:val="•"/>
      <w:lvlJc w:val="left"/>
      <w:pPr>
        <w:tabs>
          <w:tab w:val="num" w:pos="4320"/>
        </w:tabs>
        <w:ind w:left="4320" w:hanging="360"/>
      </w:pPr>
      <w:rPr>
        <w:rFonts w:ascii="Times New Roman" w:hAnsi="Times New Roman" w:hint="default"/>
      </w:rPr>
    </w:lvl>
    <w:lvl w:ilvl="6" w:tplc="49F25E4C" w:tentative="1">
      <w:start w:val="1"/>
      <w:numFmt w:val="bullet"/>
      <w:lvlText w:val="•"/>
      <w:lvlJc w:val="left"/>
      <w:pPr>
        <w:tabs>
          <w:tab w:val="num" w:pos="5040"/>
        </w:tabs>
        <w:ind w:left="5040" w:hanging="360"/>
      </w:pPr>
      <w:rPr>
        <w:rFonts w:ascii="Times New Roman" w:hAnsi="Times New Roman" w:hint="default"/>
      </w:rPr>
    </w:lvl>
    <w:lvl w:ilvl="7" w:tplc="ECF2B13E" w:tentative="1">
      <w:start w:val="1"/>
      <w:numFmt w:val="bullet"/>
      <w:lvlText w:val="•"/>
      <w:lvlJc w:val="left"/>
      <w:pPr>
        <w:tabs>
          <w:tab w:val="num" w:pos="5760"/>
        </w:tabs>
        <w:ind w:left="5760" w:hanging="360"/>
      </w:pPr>
      <w:rPr>
        <w:rFonts w:ascii="Times New Roman" w:hAnsi="Times New Roman" w:hint="default"/>
      </w:rPr>
    </w:lvl>
    <w:lvl w:ilvl="8" w:tplc="29E8FF1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102FBB"/>
    <w:multiLevelType w:val="hybridMultilevel"/>
    <w:tmpl w:val="B0DA3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DF31E81"/>
    <w:multiLevelType w:val="hybridMultilevel"/>
    <w:tmpl w:val="C1E043A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4C23F6"/>
    <w:multiLevelType w:val="hybridMultilevel"/>
    <w:tmpl w:val="B4907B36"/>
    <w:lvl w:ilvl="0" w:tplc="98C2EE2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513BCF"/>
    <w:multiLevelType w:val="hybridMultilevel"/>
    <w:tmpl w:val="505AFD06"/>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3440E4"/>
    <w:multiLevelType w:val="hybridMultilevel"/>
    <w:tmpl w:val="69684B98"/>
    <w:lvl w:ilvl="0" w:tplc="1676309E">
      <w:start w:val="1"/>
      <w:numFmt w:val="bullet"/>
      <w:lvlText w:val=""/>
      <w:lvlJc w:val="left"/>
      <w:pPr>
        <w:ind w:left="360" w:hanging="360"/>
      </w:pPr>
      <w:rPr>
        <w:rFonts w:ascii="Wingdings" w:hAnsi="Wingdings" w:hint="default"/>
        <w:color w:val="73AE57"/>
        <w:sz w:val="36"/>
        <w:szCs w:val="3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164319"/>
    <w:multiLevelType w:val="hybridMultilevel"/>
    <w:tmpl w:val="BD9EF95C"/>
    <w:lvl w:ilvl="0" w:tplc="BF6041CE">
      <w:start w:val="1"/>
      <w:numFmt w:val="bullet"/>
      <w:lvlText w:val="•"/>
      <w:lvlJc w:val="left"/>
      <w:pPr>
        <w:tabs>
          <w:tab w:val="num" w:pos="720"/>
        </w:tabs>
        <w:ind w:left="720" w:hanging="360"/>
      </w:pPr>
      <w:rPr>
        <w:rFonts w:ascii="Times New Roman" w:hAnsi="Times New Roman" w:hint="default"/>
      </w:rPr>
    </w:lvl>
    <w:lvl w:ilvl="1" w:tplc="F77867A2" w:tentative="1">
      <w:start w:val="1"/>
      <w:numFmt w:val="bullet"/>
      <w:lvlText w:val="•"/>
      <w:lvlJc w:val="left"/>
      <w:pPr>
        <w:tabs>
          <w:tab w:val="num" w:pos="1440"/>
        </w:tabs>
        <w:ind w:left="1440" w:hanging="360"/>
      </w:pPr>
      <w:rPr>
        <w:rFonts w:ascii="Times New Roman" w:hAnsi="Times New Roman" w:hint="default"/>
      </w:rPr>
    </w:lvl>
    <w:lvl w:ilvl="2" w:tplc="170ED3B4" w:tentative="1">
      <w:start w:val="1"/>
      <w:numFmt w:val="bullet"/>
      <w:lvlText w:val="•"/>
      <w:lvlJc w:val="left"/>
      <w:pPr>
        <w:tabs>
          <w:tab w:val="num" w:pos="2160"/>
        </w:tabs>
        <w:ind w:left="2160" w:hanging="360"/>
      </w:pPr>
      <w:rPr>
        <w:rFonts w:ascii="Times New Roman" w:hAnsi="Times New Roman" w:hint="default"/>
      </w:rPr>
    </w:lvl>
    <w:lvl w:ilvl="3" w:tplc="42227892" w:tentative="1">
      <w:start w:val="1"/>
      <w:numFmt w:val="bullet"/>
      <w:lvlText w:val="•"/>
      <w:lvlJc w:val="left"/>
      <w:pPr>
        <w:tabs>
          <w:tab w:val="num" w:pos="2880"/>
        </w:tabs>
        <w:ind w:left="2880" w:hanging="360"/>
      </w:pPr>
      <w:rPr>
        <w:rFonts w:ascii="Times New Roman" w:hAnsi="Times New Roman" w:hint="default"/>
      </w:rPr>
    </w:lvl>
    <w:lvl w:ilvl="4" w:tplc="1056F48E" w:tentative="1">
      <w:start w:val="1"/>
      <w:numFmt w:val="bullet"/>
      <w:lvlText w:val="•"/>
      <w:lvlJc w:val="left"/>
      <w:pPr>
        <w:tabs>
          <w:tab w:val="num" w:pos="3600"/>
        </w:tabs>
        <w:ind w:left="3600" w:hanging="360"/>
      </w:pPr>
      <w:rPr>
        <w:rFonts w:ascii="Times New Roman" w:hAnsi="Times New Roman" w:hint="default"/>
      </w:rPr>
    </w:lvl>
    <w:lvl w:ilvl="5" w:tplc="94FAC49E" w:tentative="1">
      <w:start w:val="1"/>
      <w:numFmt w:val="bullet"/>
      <w:lvlText w:val="•"/>
      <w:lvlJc w:val="left"/>
      <w:pPr>
        <w:tabs>
          <w:tab w:val="num" w:pos="4320"/>
        </w:tabs>
        <w:ind w:left="4320" w:hanging="360"/>
      </w:pPr>
      <w:rPr>
        <w:rFonts w:ascii="Times New Roman" w:hAnsi="Times New Roman" w:hint="default"/>
      </w:rPr>
    </w:lvl>
    <w:lvl w:ilvl="6" w:tplc="74E4F22C" w:tentative="1">
      <w:start w:val="1"/>
      <w:numFmt w:val="bullet"/>
      <w:lvlText w:val="•"/>
      <w:lvlJc w:val="left"/>
      <w:pPr>
        <w:tabs>
          <w:tab w:val="num" w:pos="5040"/>
        </w:tabs>
        <w:ind w:left="5040" w:hanging="360"/>
      </w:pPr>
      <w:rPr>
        <w:rFonts w:ascii="Times New Roman" w:hAnsi="Times New Roman" w:hint="default"/>
      </w:rPr>
    </w:lvl>
    <w:lvl w:ilvl="7" w:tplc="3CFCDB2E" w:tentative="1">
      <w:start w:val="1"/>
      <w:numFmt w:val="bullet"/>
      <w:lvlText w:val="•"/>
      <w:lvlJc w:val="left"/>
      <w:pPr>
        <w:tabs>
          <w:tab w:val="num" w:pos="5760"/>
        </w:tabs>
        <w:ind w:left="5760" w:hanging="360"/>
      </w:pPr>
      <w:rPr>
        <w:rFonts w:ascii="Times New Roman" w:hAnsi="Times New Roman" w:hint="default"/>
      </w:rPr>
    </w:lvl>
    <w:lvl w:ilvl="8" w:tplc="FDF8D92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4A1328A"/>
    <w:multiLevelType w:val="hybridMultilevel"/>
    <w:tmpl w:val="805A5ECC"/>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E4314"/>
    <w:multiLevelType w:val="hybridMultilevel"/>
    <w:tmpl w:val="9E7EDE68"/>
    <w:lvl w:ilvl="0" w:tplc="1676309E">
      <w:start w:val="1"/>
      <w:numFmt w:val="bullet"/>
      <w:lvlText w:val=""/>
      <w:lvlJc w:val="left"/>
      <w:pPr>
        <w:ind w:left="720" w:hanging="360"/>
      </w:pPr>
      <w:rPr>
        <w:rFonts w:ascii="Wingdings" w:hAnsi="Wingdings" w:hint="default"/>
        <w:color w:val="73AE57"/>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0610A"/>
    <w:multiLevelType w:val="hybridMultilevel"/>
    <w:tmpl w:val="18F0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F5984"/>
    <w:multiLevelType w:val="hybridMultilevel"/>
    <w:tmpl w:val="DEB2D26A"/>
    <w:lvl w:ilvl="0" w:tplc="BD166DD4">
      <w:start w:val="1"/>
      <w:numFmt w:val="bullet"/>
      <w:lvlText w:val="•"/>
      <w:lvlJc w:val="left"/>
      <w:pPr>
        <w:tabs>
          <w:tab w:val="num" w:pos="720"/>
        </w:tabs>
        <w:ind w:left="720" w:hanging="360"/>
      </w:pPr>
      <w:rPr>
        <w:rFonts w:ascii="Times New Roman" w:hAnsi="Times New Roman" w:hint="default"/>
      </w:rPr>
    </w:lvl>
    <w:lvl w:ilvl="1" w:tplc="E940EEAE" w:tentative="1">
      <w:start w:val="1"/>
      <w:numFmt w:val="bullet"/>
      <w:lvlText w:val="•"/>
      <w:lvlJc w:val="left"/>
      <w:pPr>
        <w:tabs>
          <w:tab w:val="num" w:pos="1440"/>
        </w:tabs>
        <w:ind w:left="1440" w:hanging="360"/>
      </w:pPr>
      <w:rPr>
        <w:rFonts w:ascii="Times New Roman" w:hAnsi="Times New Roman" w:hint="default"/>
      </w:rPr>
    </w:lvl>
    <w:lvl w:ilvl="2" w:tplc="1728A490" w:tentative="1">
      <w:start w:val="1"/>
      <w:numFmt w:val="bullet"/>
      <w:lvlText w:val="•"/>
      <w:lvlJc w:val="left"/>
      <w:pPr>
        <w:tabs>
          <w:tab w:val="num" w:pos="2160"/>
        </w:tabs>
        <w:ind w:left="2160" w:hanging="360"/>
      </w:pPr>
      <w:rPr>
        <w:rFonts w:ascii="Times New Roman" w:hAnsi="Times New Roman" w:hint="default"/>
      </w:rPr>
    </w:lvl>
    <w:lvl w:ilvl="3" w:tplc="AF08642C" w:tentative="1">
      <w:start w:val="1"/>
      <w:numFmt w:val="bullet"/>
      <w:lvlText w:val="•"/>
      <w:lvlJc w:val="left"/>
      <w:pPr>
        <w:tabs>
          <w:tab w:val="num" w:pos="2880"/>
        </w:tabs>
        <w:ind w:left="2880" w:hanging="360"/>
      </w:pPr>
      <w:rPr>
        <w:rFonts w:ascii="Times New Roman" w:hAnsi="Times New Roman" w:hint="default"/>
      </w:rPr>
    </w:lvl>
    <w:lvl w:ilvl="4" w:tplc="63367A96" w:tentative="1">
      <w:start w:val="1"/>
      <w:numFmt w:val="bullet"/>
      <w:lvlText w:val="•"/>
      <w:lvlJc w:val="left"/>
      <w:pPr>
        <w:tabs>
          <w:tab w:val="num" w:pos="3600"/>
        </w:tabs>
        <w:ind w:left="3600" w:hanging="360"/>
      </w:pPr>
      <w:rPr>
        <w:rFonts w:ascii="Times New Roman" w:hAnsi="Times New Roman" w:hint="default"/>
      </w:rPr>
    </w:lvl>
    <w:lvl w:ilvl="5" w:tplc="6C64946A" w:tentative="1">
      <w:start w:val="1"/>
      <w:numFmt w:val="bullet"/>
      <w:lvlText w:val="•"/>
      <w:lvlJc w:val="left"/>
      <w:pPr>
        <w:tabs>
          <w:tab w:val="num" w:pos="4320"/>
        </w:tabs>
        <w:ind w:left="4320" w:hanging="360"/>
      </w:pPr>
      <w:rPr>
        <w:rFonts w:ascii="Times New Roman" w:hAnsi="Times New Roman" w:hint="default"/>
      </w:rPr>
    </w:lvl>
    <w:lvl w:ilvl="6" w:tplc="25DA9954" w:tentative="1">
      <w:start w:val="1"/>
      <w:numFmt w:val="bullet"/>
      <w:lvlText w:val="•"/>
      <w:lvlJc w:val="left"/>
      <w:pPr>
        <w:tabs>
          <w:tab w:val="num" w:pos="5040"/>
        </w:tabs>
        <w:ind w:left="5040" w:hanging="360"/>
      </w:pPr>
      <w:rPr>
        <w:rFonts w:ascii="Times New Roman" w:hAnsi="Times New Roman" w:hint="default"/>
      </w:rPr>
    </w:lvl>
    <w:lvl w:ilvl="7" w:tplc="BC6E635E" w:tentative="1">
      <w:start w:val="1"/>
      <w:numFmt w:val="bullet"/>
      <w:lvlText w:val="•"/>
      <w:lvlJc w:val="left"/>
      <w:pPr>
        <w:tabs>
          <w:tab w:val="num" w:pos="5760"/>
        </w:tabs>
        <w:ind w:left="5760" w:hanging="360"/>
      </w:pPr>
      <w:rPr>
        <w:rFonts w:ascii="Times New Roman" w:hAnsi="Times New Roman" w:hint="default"/>
      </w:rPr>
    </w:lvl>
    <w:lvl w:ilvl="8" w:tplc="68CA930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AF01374"/>
    <w:multiLevelType w:val="hybridMultilevel"/>
    <w:tmpl w:val="F3E091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3C910EE"/>
    <w:multiLevelType w:val="hybridMultilevel"/>
    <w:tmpl w:val="5D76E452"/>
    <w:lvl w:ilvl="0" w:tplc="CFBCDE76">
      <w:start w:val="1"/>
      <w:numFmt w:val="bullet"/>
      <w:lvlText w:val="•"/>
      <w:lvlJc w:val="left"/>
      <w:pPr>
        <w:tabs>
          <w:tab w:val="num" w:pos="720"/>
        </w:tabs>
        <w:ind w:left="720" w:hanging="360"/>
      </w:pPr>
      <w:rPr>
        <w:rFonts w:ascii="Times New Roman" w:hAnsi="Times New Roman" w:hint="default"/>
      </w:rPr>
    </w:lvl>
    <w:lvl w:ilvl="1" w:tplc="FD6803EC" w:tentative="1">
      <w:start w:val="1"/>
      <w:numFmt w:val="bullet"/>
      <w:lvlText w:val="•"/>
      <w:lvlJc w:val="left"/>
      <w:pPr>
        <w:tabs>
          <w:tab w:val="num" w:pos="1440"/>
        </w:tabs>
        <w:ind w:left="1440" w:hanging="360"/>
      </w:pPr>
      <w:rPr>
        <w:rFonts w:ascii="Times New Roman" w:hAnsi="Times New Roman" w:hint="default"/>
      </w:rPr>
    </w:lvl>
    <w:lvl w:ilvl="2" w:tplc="D75C64B2" w:tentative="1">
      <w:start w:val="1"/>
      <w:numFmt w:val="bullet"/>
      <w:lvlText w:val="•"/>
      <w:lvlJc w:val="left"/>
      <w:pPr>
        <w:tabs>
          <w:tab w:val="num" w:pos="2160"/>
        </w:tabs>
        <w:ind w:left="2160" w:hanging="360"/>
      </w:pPr>
      <w:rPr>
        <w:rFonts w:ascii="Times New Roman" w:hAnsi="Times New Roman" w:hint="default"/>
      </w:rPr>
    </w:lvl>
    <w:lvl w:ilvl="3" w:tplc="966C4910" w:tentative="1">
      <w:start w:val="1"/>
      <w:numFmt w:val="bullet"/>
      <w:lvlText w:val="•"/>
      <w:lvlJc w:val="left"/>
      <w:pPr>
        <w:tabs>
          <w:tab w:val="num" w:pos="2880"/>
        </w:tabs>
        <w:ind w:left="2880" w:hanging="360"/>
      </w:pPr>
      <w:rPr>
        <w:rFonts w:ascii="Times New Roman" w:hAnsi="Times New Roman" w:hint="default"/>
      </w:rPr>
    </w:lvl>
    <w:lvl w:ilvl="4" w:tplc="4656AAB4" w:tentative="1">
      <w:start w:val="1"/>
      <w:numFmt w:val="bullet"/>
      <w:lvlText w:val="•"/>
      <w:lvlJc w:val="left"/>
      <w:pPr>
        <w:tabs>
          <w:tab w:val="num" w:pos="3600"/>
        </w:tabs>
        <w:ind w:left="3600" w:hanging="360"/>
      </w:pPr>
      <w:rPr>
        <w:rFonts w:ascii="Times New Roman" w:hAnsi="Times New Roman" w:hint="default"/>
      </w:rPr>
    </w:lvl>
    <w:lvl w:ilvl="5" w:tplc="55343972" w:tentative="1">
      <w:start w:val="1"/>
      <w:numFmt w:val="bullet"/>
      <w:lvlText w:val="•"/>
      <w:lvlJc w:val="left"/>
      <w:pPr>
        <w:tabs>
          <w:tab w:val="num" w:pos="4320"/>
        </w:tabs>
        <w:ind w:left="4320" w:hanging="360"/>
      </w:pPr>
      <w:rPr>
        <w:rFonts w:ascii="Times New Roman" w:hAnsi="Times New Roman" w:hint="default"/>
      </w:rPr>
    </w:lvl>
    <w:lvl w:ilvl="6" w:tplc="2834A044" w:tentative="1">
      <w:start w:val="1"/>
      <w:numFmt w:val="bullet"/>
      <w:lvlText w:val="•"/>
      <w:lvlJc w:val="left"/>
      <w:pPr>
        <w:tabs>
          <w:tab w:val="num" w:pos="5040"/>
        </w:tabs>
        <w:ind w:left="5040" w:hanging="360"/>
      </w:pPr>
      <w:rPr>
        <w:rFonts w:ascii="Times New Roman" w:hAnsi="Times New Roman" w:hint="default"/>
      </w:rPr>
    </w:lvl>
    <w:lvl w:ilvl="7" w:tplc="FC68BF9E" w:tentative="1">
      <w:start w:val="1"/>
      <w:numFmt w:val="bullet"/>
      <w:lvlText w:val="•"/>
      <w:lvlJc w:val="left"/>
      <w:pPr>
        <w:tabs>
          <w:tab w:val="num" w:pos="5760"/>
        </w:tabs>
        <w:ind w:left="5760" w:hanging="360"/>
      </w:pPr>
      <w:rPr>
        <w:rFonts w:ascii="Times New Roman" w:hAnsi="Times New Roman" w:hint="default"/>
      </w:rPr>
    </w:lvl>
    <w:lvl w:ilvl="8" w:tplc="9C8E660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2442773"/>
    <w:multiLevelType w:val="hybridMultilevel"/>
    <w:tmpl w:val="95127C1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4DE65A4"/>
    <w:multiLevelType w:val="hybridMultilevel"/>
    <w:tmpl w:val="0F406D7A"/>
    <w:lvl w:ilvl="0" w:tplc="5B0EB3E8">
      <w:start w:val="1"/>
      <w:numFmt w:val="bullet"/>
      <w:lvlText w:val="•"/>
      <w:lvlJc w:val="left"/>
      <w:pPr>
        <w:tabs>
          <w:tab w:val="num" w:pos="720"/>
        </w:tabs>
        <w:ind w:left="720" w:hanging="360"/>
      </w:pPr>
      <w:rPr>
        <w:rFonts w:ascii="Times New Roman" w:hAnsi="Times New Roman" w:hint="default"/>
      </w:rPr>
    </w:lvl>
    <w:lvl w:ilvl="1" w:tplc="60BED9B0" w:tentative="1">
      <w:start w:val="1"/>
      <w:numFmt w:val="bullet"/>
      <w:lvlText w:val="•"/>
      <w:lvlJc w:val="left"/>
      <w:pPr>
        <w:tabs>
          <w:tab w:val="num" w:pos="1440"/>
        </w:tabs>
        <w:ind w:left="1440" w:hanging="360"/>
      </w:pPr>
      <w:rPr>
        <w:rFonts w:ascii="Times New Roman" w:hAnsi="Times New Roman" w:hint="default"/>
      </w:rPr>
    </w:lvl>
    <w:lvl w:ilvl="2" w:tplc="EC6CA20E" w:tentative="1">
      <w:start w:val="1"/>
      <w:numFmt w:val="bullet"/>
      <w:lvlText w:val="•"/>
      <w:lvlJc w:val="left"/>
      <w:pPr>
        <w:tabs>
          <w:tab w:val="num" w:pos="2160"/>
        </w:tabs>
        <w:ind w:left="2160" w:hanging="360"/>
      </w:pPr>
      <w:rPr>
        <w:rFonts w:ascii="Times New Roman" w:hAnsi="Times New Roman" w:hint="default"/>
      </w:rPr>
    </w:lvl>
    <w:lvl w:ilvl="3" w:tplc="9CF4C03A" w:tentative="1">
      <w:start w:val="1"/>
      <w:numFmt w:val="bullet"/>
      <w:lvlText w:val="•"/>
      <w:lvlJc w:val="left"/>
      <w:pPr>
        <w:tabs>
          <w:tab w:val="num" w:pos="2880"/>
        </w:tabs>
        <w:ind w:left="2880" w:hanging="360"/>
      </w:pPr>
      <w:rPr>
        <w:rFonts w:ascii="Times New Roman" w:hAnsi="Times New Roman" w:hint="default"/>
      </w:rPr>
    </w:lvl>
    <w:lvl w:ilvl="4" w:tplc="F9562550" w:tentative="1">
      <w:start w:val="1"/>
      <w:numFmt w:val="bullet"/>
      <w:lvlText w:val="•"/>
      <w:lvlJc w:val="left"/>
      <w:pPr>
        <w:tabs>
          <w:tab w:val="num" w:pos="3600"/>
        </w:tabs>
        <w:ind w:left="3600" w:hanging="360"/>
      </w:pPr>
      <w:rPr>
        <w:rFonts w:ascii="Times New Roman" w:hAnsi="Times New Roman" w:hint="default"/>
      </w:rPr>
    </w:lvl>
    <w:lvl w:ilvl="5" w:tplc="D7DCCAC6" w:tentative="1">
      <w:start w:val="1"/>
      <w:numFmt w:val="bullet"/>
      <w:lvlText w:val="•"/>
      <w:lvlJc w:val="left"/>
      <w:pPr>
        <w:tabs>
          <w:tab w:val="num" w:pos="4320"/>
        </w:tabs>
        <w:ind w:left="4320" w:hanging="360"/>
      </w:pPr>
      <w:rPr>
        <w:rFonts w:ascii="Times New Roman" w:hAnsi="Times New Roman" w:hint="default"/>
      </w:rPr>
    </w:lvl>
    <w:lvl w:ilvl="6" w:tplc="A67441DA" w:tentative="1">
      <w:start w:val="1"/>
      <w:numFmt w:val="bullet"/>
      <w:lvlText w:val="•"/>
      <w:lvlJc w:val="left"/>
      <w:pPr>
        <w:tabs>
          <w:tab w:val="num" w:pos="5040"/>
        </w:tabs>
        <w:ind w:left="5040" w:hanging="360"/>
      </w:pPr>
      <w:rPr>
        <w:rFonts w:ascii="Times New Roman" w:hAnsi="Times New Roman" w:hint="default"/>
      </w:rPr>
    </w:lvl>
    <w:lvl w:ilvl="7" w:tplc="A1D04B6E" w:tentative="1">
      <w:start w:val="1"/>
      <w:numFmt w:val="bullet"/>
      <w:lvlText w:val="•"/>
      <w:lvlJc w:val="left"/>
      <w:pPr>
        <w:tabs>
          <w:tab w:val="num" w:pos="5760"/>
        </w:tabs>
        <w:ind w:left="5760" w:hanging="360"/>
      </w:pPr>
      <w:rPr>
        <w:rFonts w:ascii="Times New Roman" w:hAnsi="Times New Roman" w:hint="default"/>
      </w:rPr>
    </w:lvl>
    <w:lvl w:ilvl="8" w:tplc="1A98A89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81B1205"/>
    <w:multiLevelType w:val="hybridMultilevel"/>
    <w:tmpl w:val="949A77AA"/>
    <w:lvl w:ilvl="0" w:tplc="8848DB0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89D0BEF"/>
    <w:multiLevelType w:val="hybridMultilevel"/>
    <w:tmpl w:val="091E39E4"/>
    <w:lvl w:ilvl="0" w:tplc="63227084">
      <w:start w:val="1"/>
      <w:numFmt w:val="bullet"/>
      <w:lvlText w:val="•"/>
      <w:lvlJc w:val="left"/>
      <w:pPr>
        <w:tabs>
          <w:tab w:val="num" w:pos="720"/>
        </w:tabs>
        <w:ind w:left="720" w:hanging="360"/>
      </w:pPr>
      <w:rPr>
        <w:rFonts w:ascii="Times New Roman" w:hAnsi="Times New Roman" w:hint="default"/>
      </w:rPr>
    </w:lvl>
    <w:lvl w:ilvl="1" w:tplc="164474B6" w:tentative="1">
      <w:start w:val="1"/>
      <w:numFmt w:val="bullet"/>
      <w:lvlText w:val="•"/>
      <w:lvlJc w:val="left"/>
      <w:pPr>
        <w:tabs>
          <w:tab w:val="num" w:pos="1440"/>
        </w:tabs>
        <w:ind w:left="1440" w:hanging="360"/>
      </w:pPr>
      <w:rPr>
        <w:rFonts w:ascii="Times New Roman" w:hAnsi="Times New Roman" w:hint="default"/>
      </w:rPr>
    </w:lvl>
    <w:lvl w:ilvl="2" w:tplc="E95C01D0" w:tentative="1">
      <w:start w:val="1"/>
      <w:numFmt w:val="bullet"/>
      <w:lvlText w:val="•"/>
      <w:lvlJc w:val="left"/>
      <w:pPr>
        <w:tabs>
          <w:tab w:val="num" w:pos="2160"/>
        </w:tabs>
        <w:ind w:left="2160" w:hanging="360"/>
      </w:pPr>
      <w:rPr>
        <w:rFonts w:ascii="Times New Roman" w:hAnsi="Times New Roman" w:hint="default"/>
      </w:rPr>
    </w:lvl>
    <w:lvl w:ilvl="3" w:tplc="D18A2D94" w:tentative="1">
      <w:start w:val="1"/>
      <w:numFmt w:val="bullet"/>
      <w:lvlText w:val="•"/>
      <w:lvlJc w:val="left"/>
      <w:pPr>
        <w:tabs>
          <w:tab w:val="num" w:pos="2880"/>
        </w:tabs>
        <w:ind w:left="2880" w:hanging="360"/>
      </w:pPr>
      <w:rPr>
        <w:rFonts w:ascii="Times New Roman" w:hAnsi="Times New Roman" w:hint="default"/>
      </w:rPr>
    </w:lvl>
    <w:lvl w:ilvl="4" w:tplc="E5963622" w:tentative="1">
      <w:start w:val="1"/>
      <w:numFmt w:val="bullet"/>
      <w:lvlText w:val="•"/>
      <w:lvlJc w:val="left"/>
      <w:pPr>
        <w:tabs>
          <w:tab w:val="num" w:pos="3600"/>
        </w:tabs>
        <w:ind w:left="3600" w:hanging="360"/>
      </w:pPr>
      <w:rPr>
        <w:rFonts w:ascii="Times New Roman" w:hAnsi="Times New Roman" w:hint="default"/>
      </w:rPr>
    </w:lvl>
    <w:lvl w:ilvl="5" w:tplc="0EDC7194" w:tentative="1">
      <w:start w:val="1"/>
      <w:numFmt w:val="bullet"/>
      <w:lvlText w:val="•"/>
      <w:lvlJc w:val="left"/>
      <w:pPr>
        <w:tabs>
          <w:tab w:val="num" w:pos="4320"/>
        </w:tabs>
        <w:ind w:left="4320" w:hanging="360"/>
      </w:pPr>
      <w:rPr>
        <w:rFonts w:ascii="Times New Roman" w:hAnsi="Times New Roman" w:hint="default"/>
      </w:rPr>
    </w:lvl>
    <w:lvl w:ilvl="6" w:tplc="9B6AC7A6" w:tentative="1">
      <w:start w:val="1"/>
      <w:numFmt w:val="bullet"/>
      <w:lvlText w:val="•"/>
      <w:lvlJc w:val="left"/>
      <w:pPr>
        <w:tabs>
          <w:tab w:val="num" w:pos="5040"/>
        </w:tabs>
        <w:ind w:left="5040" w:hanging="360"/>
      </w:pPr>
      <w:rPr>
        <w:rFonts w:ascii="Times New Roman" w:hAnsi="Times New Roman" w:hint="default"/>
      </w:rPr>
    </w:lvl>
    <w:lvl w:ilvl="7" w:tplc="E26CFFD6" w:tentative="1">
      <w:start w:val="1"/>
      <w:numFmt w:val="bullet"/>
      <w:lvlText w:val="•"/>
      <w:lvlJc w:val="left"/>
      <w:pPr>
        <w:tabs>
          <w:tab w:val="num" w:pos="5760"/>
        </w:tabs>
        <w:ind w:left="5760" w:hanging="360"/>
      </w:pPr>
      <w:rPr>
        <w:rFonts w:ascii="Times New Roman" w:hAnsi="Times New Roman" w:hint="default"/>
      </w:rPr>
    </w:lvl>
    <w:lvl w:ilvl="8" w:tplc="5522501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E30453"/>
    <w:multiLevelType w:val="multilevel"/>
    <w:tmpl w:val="2164515C"/>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ascii="Arial" w:eastAsia="Times New Roman" w:hAnsi="Arial" w:cs="Arial" w:hint="default"/>
      </w:rPr>
    </w:lvl>
    <w:lvl w:ilvl="2">
      <w:start w:val="1"/>
      <w:numFmt w:val="decimal"/>
      <w:lvlText w:val="%1.%2.%3"/>
      <w:lvlJc w:val="left"/>
      <w:pPr>
        <w:ind w:left="720" w:hanging="720"/>
      </w:pPr>
      <w:rPr>
        <w:rFonts w:ascii="Arial" w:eastAsia="Times New Roman" w:hAnsi="Arial" w:cs="Arial" w:hint="default"/>
      </w:rPr>
    </w:lvl>
    <w:lvl w:ilvl="3">
      <w:start w:val="1"/>
      <w:numFmt w:val="decimal"/>
      <w:lvlText w:val="%1.%2.%3.%4"/>
      <w:lvlJc w:val="left"/>
      <w:pPr>
        <w:ind w:left="720" w:hanging="720"/>
      </w:pPr>
      <w:rPr>
        <w:rFonts w:ascii="Arial" w:eastAsia="Times New Roman" w:hAnsi="Arial" w:cs="Arial" w:hint="default"/>
      </w:rPr>
    </w:lvl>
    <w:lvl w:ilvl="4">
      <w:start w:val="1"/>
      <w:numFmt w:val="decimal"/>
      <w:lvlText w:val="%1.%2.%3.%4.%5"/>
      <w:lvlJc w:val="left"/>
      <w:pPr>
        <w:ind w:left="1080" w:hanging="1080"/>
      </w:pPr>
      <w:rPr>
        <w:rFonts w:ascii="Arial" w:eastAsia="Times New Roman" w:hAnsi="Arial" w:cs="Arial" w:hint="default"/>
      </w:rPr>
    </w:lvl>
    <w:lvl w:ilvl="5">
      <w:start w:val="1"/>
      <w:numFmt w:val="decimal"/>
      <w:lvlText w:val="%1.%2.%3.%4.%5.%6"/>
      <w:lvlJc w:val="left"/>
      <w:pPr>
        <w:ind w:left="1080" w:hanging="1080"/>
      </w:pPr>
      <w:rPr>
        <w:rFonts w:ascii="Arial" w:eastAsia="Times New Roman" w:hAnsi="Arial" w:cs="Arial" w:hint="default"/>
      </w:rPr>
    </w:lvl>
    <w:lvl w:ilvl="6">
      <w:start w:val="1"/>
      <w:numFmt w:val="decimal"/>
      <w:lvlText w:val="%1.%2.%3.%4.%5.%6.%7"/>
      <w:lvlJc w:val="left"/>
      <w:pPr>
        <w:ind w:left="1440" w:hanging="1440"/>
      </w:pPr>
      <w:rPr>
        <w:rFonts w:ascii="Arial" w:eastAsia="Times New Roman" w:hAnsi="Arial" w:cs="Arial" w:hint="default"/>
      </w:rPr>
    </w:lvl>
    <w:lvl w:ilvl="7">
      <w:start w:val="1"/>
      <w:numFmt w:val="decimal"/>
      <w:lvlText w:val="%1.%2.%3.%4.%5.%6.%7.%8"/>
      <w:lvlJc w:val="left"/>
      <w:pPr>
        <w:ind w:left="1440" w:hanging="1440"/>
      </w:pPr>
      <w:rPr>
        <w:rFonts w:ascii="Arial" w:eastAsia="Times New Roman" w:hAnsi="Arial" w:cs="Arial" w:hint="default"/>
      </w:rPr>
    </w:lvl>
    <w:lvl w:ilvl="8">
      <w:start w:val="1"/>
      <w:numFmt w:val="decimal"/>
      <w:lvlText w:val="%1.%2.%3.%4.%5.%6.%7.%8.%9"/>
      <w:lvlJc w:val="left"/>
      <w:pPr>
        <w:ind w:left="1440" w:hanging="1440"/>
      </w:pPr>
      <w:rPr>
        <w:rFonts w:ascii="Arial" w:eastAsia="Times New Roman" w:hAnsi="Arial" w:cs="Arial" w:hint="default"/>
      </w:rPr>
    </w:lvl>
  </w:abstractNum>
  <w:abstractNum w:abstractNumId="27" w15:restartNumberingAfterBreak="0">
    <w:nsid w:val="748A281D"/>
    <w:multiLevelType w:val="hybridMultilevel"/>
    <w:tmpl w:val="A58469FE"/>
    <w:lvl w:ilvl="0" w:tplc="B344B93C">
      <w:start w:val="1"/>
      <w:numFmt w:val="decimal"/>
      <w:lvlText w:val="%1."/>
      <w:lvlJc w:val="left"/>
      <w:pPr>
        <w:ind w:left="720" w:hanging="360"/>
      </w:pPr>
      <w:rPr>
        <w:rFonts w:hint="default"/>
        <w:color w:val="00526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AF29A8"/>
    <w:multiLevelType w:val="hybridMultilevel"/>
    <w:tmpl w:val="A196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04433C"/>
    <w:multiLevelType w:val="hybridMultilevel"/>
    <w:tmpl w:val="EECEE7F2"/>
    <w:lvl w:ilvl="0" w:tplc="1676309E">
      <w:start w:val="1"/>
      <w:numFmt w:val="bullet"/>
      <w:lvlText w:val=""/>
      <w:lvlJc w:val="left"/>
      <w:pPr>
        <w:ind w:left="-1422" w:hanging="360"/>
      </w:pPr>
      <w:rPr>
        <w:rFonts w:ascii="Wingdings" w:hAnsi="Wingdings" w:hint="default"/>
        <w:color w:val="73AE57"/>
        <w:sz w:val="36"/>
        <w:szCs w:val="36"/>
      </w:rPr>
    </w:lvl>
    <w:lvl w:ilvl="1" w:tplc="08090003">
      <w:start w:val="1"/>
      <w:numFmt w:val="bullet"/>
      <w:lvlText w:val="o"/>
      <w:lvlJc w:val="left"/>
      <w:pPr>
        <w:ind w:left="-702" w:hanging="360"/>
      </w:pPr>
      <w:rPr>
        <w:rFonts w:ascii="Courier New" w:hAnsi="Courier New" w:cs="Courier New" w:hint="default"/>
      </w:rPr>
    </w:lvl>
    <w:lvl w:ilvl="2" w:tplc="08090005">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num w:numId="1">
    <w:abstractNumId w:val="27"/>
  </w:num>
  <w:num w:numId="2">
    <w:abstractNumId w:val="2"/>
  </w:num>
  <w:num w:numId="3">
    <w:abstractNumId w:val="28"/>
  </w:num>
  <w:num w:numId="4">
    <w:abstractNumId w:val="1"/>
  </w:num>
  <w:num w:numId="5">
    <w:abstractNumId w:val="16"/>
  </w:num>
  <w:num w:numId="6">
    <w:abstractNumId w:val="21"/>
  </w:num>
  <w:num w:numId="7">
    <w:abstractNumId w:val="9"/>
  </w:num>
  <w:num w:numId="8">
    <w:abstractNumId w:val="19"/>
  </w:num>
  <w:num w:numId="9">
    <w:abstractNumId w:val="4"/>
  </w:num>
  <w:num w:numId="10">
    <w:abstractNumId w:val="26"/>
  </w:num>
  <w:num w:numId="11">
    <w:abstractNumId w:val="13"/>
  </w:num>
  <w:num w:numId="12">
    <w:abstractNumId w:val="15"/>
  </w:num>
  <w:num w:numId="13">
    <w:abstractNumId w:val="0"/>
  </w:num>
  <w:num w:numId="14">
    <w:abstractNumId w:val="11"/>
  </w:num>
  <w:num w:numId="15">
    <w:abstractNumId w:val="17"/>
  </w:num>
  <w:num w:numId="16">
    <w:abstractNumId w:val="7"/>
  </w:num>
  <w:num w:numId="17">
    <w:abstractNumId w:val="6"/>
  </w:num>
  <w:num w:numId="18">
    <w:abstractNumId w:val="24"/>
  </w:num>
  <w:num w:numId="19">
    <w:abstractNumId w:val="12"/>
  </w:num>
  <w:num w:numId="20">
    <w:abstractNumId w:val="14"/>
  </w:num>
  <w:num w:numId="21">
    <w:abstractNumId w:val="8"/>
  </w:num>
  <w:num w:numId="22">
    <w:abstractNumId w:val="3"/>
  </w:num>
  <w:num w:numId="23">
    <w:abstractNumId w:val="18"/>
  </w:num>
  <w:num w:numId="24">
    <w:abstractNumId w:val="5"/>
  </w:num>
  <w:num w:numId="25">
    <w:abstractNumId w:val="29"/>
  </w:num>
  <w:num w:numId="26">
    <w:abstractNumId w:val="23"/>
  </w:num>
  <w:num w:numId="27">
    <w:abstractNumId w:val="25"/>
  </w:num>
  <w:num w:numId="28">
    <w:abstractNumId w:val="22"/>
  </w:num>
  <w:num w:numId="29">
    <w:abstractNumId w:val="1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F9B"/>
    <w:rsid w:val="00000DD9"/>
    <w:rsid w:val="000014E9"/>
    <w:rsid w:val="00007BF9"/>
    <w:rsid w:val="00012553"/>
    <w:rsid w:val="000125C9"/>
    <w:rsid w:val="00031CF1"/>
    <w:rsid w:val="00042CEA"/>
    <w:rsid w:val="00054B2E"/>
    <w:rsid w:val="000550F1"/>
    <w:rsid w:val="00056446"/>
    <w:rsid w:val="0006291C"/>
    <w:rsid w:val="000660AD"/>
    <w:rsid w:val="00071DF3"/>
    <w:rsid w:val="00072A0B"/>
    <w:rsid w:val="00073671"/>
    <w:rsid w:val="00081353"/>
    <w:rsid w:val="00083BD6"/>
    <w:rsid w:val="00091C51"/>
    <w:rsid w:val="00094C1E"/>
    <w:rsid w:val="0009569C"/>
    <w:rsid w:val="00095D40"/>
    <w:rsid w:val="000A67D8"/>
    <w:rsid w:val="000A75CE"/>
    <w:rsid w:val="000B45BC"/>
    <w:rsid w:val="000B4CD4"/>
    <w:rsid w:val="000B7816"/>
    <w:rsid w:val="000C1B24"/>
    <w:rsid w:val="000D2F9E"/>
    <w:rsid w:val="000E3066"/>
    <w:rsid w:val="000E5A88"/>
    <w:rsid w:val="000F14AC"/>
    <w:rsid w:val="000F4E2D"/>
    <w:rsid w:val="00104568"/>
    <w:rsid w:val="0011785D"/>
    <w:rsid w:val="00121FBC"/>
    <w:rsid w:val="00126DC0"/>
    <w:rsid w:val="00130036"/>
    <w:rsid w:val="001327FF"/>
    <w:rsid w:val="0013322B"/>
    <w:rsid w:val="00135A0F"/>
    <w:rsid w:val="00137362"/>
    <w:rsid w:val="00137E1C"/>
    <w:rsid w:val="00142DCD"/>
    <w:rsid w:val="001460D0"/>
    <w:rsid w:val="00146FE0"/>
    <w:rsid w:val="001503BF"/>
    <w:rsid w:val="00154536"/>
    <w:rsid w:val="00157035"/>
    <w:rsid w:val="0015721A"/>
    <w:rsid w:val="001623AF"/>
    <w:rsid w:val="00172971"/>
    <w:rsid w:val="001766D0"/>
    <w:rsid w:val="00182A64"/>
    <w:rsid w:val="001863F2"/>
    <w:rsid w:val="00190076"/>
    <w:rsid w:val="00193F63"/>
    <w:rsid w:val="001941EC"/>
    <w:rsid w:val="001977DB"/>
    <w:rsid w:val="001A13D4"/>
    <w:rsid w:val="001A5A77"/>
    <w:rsid w:val="001A6809"/>
    <w:rsid w:val="001B7D32"/>
    <w:rsid w:val="001C0725"/>
    <w:rsid w:val="001C15EA"/>
    <w:rsid w:val="001D4F52"/>
    <w:rsid w:val="001E08EE"/>
    <w:rsid w:val="001E3B89"/>
    <w:rsid w:val="001E41CB"/>
    <w:rsid w:val="001E4D26"/>
    <w:rsid w:val="001E57F6"/>
    <w:rsid w:val="001F66A0"/>
    <w:rsid w:val="00200F4D"/>
    <w:rsid w:val="002069D2"/>
    <w:rsid w:val="00210FB2"/>
    <w:rsid w:val="00210FFA"/>
    <w:rsid w:val="0021101A"/>
    <w:rsid w:val="002158EF"/>
    <w:rsid w:val="00216D6E"/>
    <w:rsid w:val="00221861"/>
    <w:rsid w:val="00235D8F"/>
    <w:rsid w:val="0024247E"/>
    <w:rsid w:val="00247A17"/>
    <w:rsid w:val="00275497"/>
    <w:rsid w:val="00285ADC"/>
    <w:rsid w:val="00292897"/>
    <w:rsid w:val="002A4389"/>
    <w:rsid w:val="002A56F3"/>
    <w:rsid w:val="002A5972"/>
    <w:rsid w:val="002A7743"/>
    <w:rsid w:val="002B2A6A"/>
    <w:rsid w:val="002C534D"/>
    <w:rsid w:val="002C5CA7"/>
    <w:rsid w:val="002D1104"/>
    <w:rsid w:val="002D3919"/>
    <w:rsid w:val="002D46D8"/>
    <w:rsid w:val="002D6F33"/>
    <w:rsid w:val="002D7BD2"/>
    <w:rsid w:val="002E0FAE"/>
    <w:rsid w:val="002E104C"/>
    <w:rsid w:val="002E1A16"/>
    <w:rsid w:val="002E5C0B"/>
    <w:rsid w:val="00300543"/>
    <w:rsid w:val="00302D4D"/>
    <w:rsid w:val="00320229"/>
    <w:rsid w:val="003243CD"/>
    <w:rsid w:val="00325BDB"/>
    <w:rsid w:val="003269BC"/>
    <w:rsid w:val="00327E78"/>
    <w:rsid w:val="003315E9"/>
    <w:rsid w:val="0034536F"/>
    <w:rsid w:val="0035298C"/>
    <w:rsid w:val="00360D95"/>
    <w:rsid w:val="0036297A"/>
    <w:rsid w:val="00366901"/>
    <w:rsid w:val="00367F96"/>
    <w:rsid w:val="00373A9A"/>
    <w:rsid w:val="003812CA"/>
    <w:rsid w:val="0038658E"/>
    <w:rsid w:val="003867F4"/>
    <w:rsid w:val="0039504E"/>
    <w:rsid w:val="0039571B"/>
    <w:rsid w:val="003A40D8"/>
    <w:rsid w:val="003A4663"/>
    <w:rsid w:val="003A5113"/>
    <w:rsid w:val="003A544B"/>
    <w:rsid w:val="003A6FDF"/>
    <w:rsid w:val="003B4B67"/>
    <w:rsid w:val="003B769F"/>
    <w:rsid w:val="003C29A5"/>
    <w:rsid w:val="003C7C94"/>
    <w:rsid w:val="003D4F59"/>
    <w:rsid w:val="003E1C83"/>
    <w:rsid w:val="003F0637"/>
    <w:rsid w:val="003F1CD0"/>
    <w:rsid w:val="003F2B26"/>
    <w:rsid w:val="00401808"/>
    <w:rsid w:val="004044FE"/>
    <w:rsid w:val="004257A2"/>
    <w:rsid w:val="00427F18"/>
    <w:rsid w:val="004429DD"/>
    <w:rsid w:val="0045127D"/>
    <w:rsid w:val="00452943"/>
    <w:rsid w:val="00454502"/>
    <w:rsid w:val="00454BD7"/>
    <w:rsid w:val="00455873"/>
    <w:rsid w:val="00456576"/>
    <w:rsid w:val="00460F2F"/>
    <w:rsid w:val="0046414E"/>
    <w:rsid w:val="00466D85"/>
    <w:rsid w:val="004867D4"/>
    <w:rsid w:val="004A02C7"/>
    <w:rsid w:val="004A21E3"/>
    <w:rsid w:val="004A422A"/>
    <w:rsid w:val="004A67BC"/>
    <w:rsid w:val="004B606F"/>
    <w:rsid w:val="004C3C03"/>
    <w:rsid w:val="004C77DD"/>
    <w:rsid w:val="004D1DA1"/>
    <w:rsid w:val="004D41B4"/>
    <w:rsid w:val="004E2782"/>
    <w:rsid w:val="004E31DF"/>
    <w:rsid w:val="005032FF"/>
    <w:rsid w:val="00522E7E"/>
    <w:rsid w:val="005276A0"/>
    <w:rsid w:val="00533DB1"/>
    <w:rsid w:val="00544E79"/>
    <w:rsid w:val="005453C5"/>
    <w:rsid w:val="00550F24"/>
    <w:rsid w:val="005525A5"/>
    <w:rsid w:val="005552C4"/>
    <w:rsid w:val="00564875"/>
    <w:rsid w:val="005655B3"/>
    <w:rsid w:val="00574156"/>
    <w:rsid w:val="00574A27"/>
    <w:rsid w:val="005801FC"/>
    <w:rsid w:val="005830F0"/>
    <w:rsid w:val="005836C5"/>
    <w:rsid w:val="00585D25"/>
    <w:rsid w:val="00585EAF"/>
    <w:rsid w:val="0059122A"/>
    <w:rsid w:val="005A29B2"/>
    <w:rsid w:val="005A5724"/>
    <w:rsid w:val="005A614B"/>
    <w:rsid w:val="005A6A5D"/>
    <w:rsid w:val="005B587C"/>
    <w:rsid w:val="005D0013"/>
    <w:rsid w:val="005D0D4E"/>
    <w:rsid w:val="005D10C1"/>
    <w:rsid w:val="005D314A"/>
    <w:rsid w:val="005D49C1"/>
    <w:rsid w:val="005D6139"/>
    <w:rsid w:val="005E2C21"/>
    <w:rsid w:val="00605D3F"/>
    <w:rsid w:val="00606D08"/>
    <w:rsid w:val="0060751D"/>
    <w:rsid w:val="00607A6F"/>
    <w:rsid w:val="00614745"/>
    <w:rsid w:val="00620F9B"/>
    <w:rsid w:val="00630BCC"/>
    <w:rsid w:val="00630C9C"/>
    <w:rsid w:val="006314BF"/>
    <w:rsid w:val="00634224"/>
    <w:rsid w:val="00637947"/>
    <w:rsid w:val="00642526"/>
    <w:rsid w:val="00650DB4"/>
    <w:rsid w:val="00651B48"/>
    <w:rsid w:val="00655B4B"/>
    <w:rsid w:val="006621C2"/>
    <w:rsid w:val="00663FCD"/>
    <w:rsid w:val="00667559"/>
    <w:rsid w:val="006702AF"/>
    <w:rsid w:val="00673B89"/>
    <w:rsid w:val="00675D16"/>
    <w:rsid w:val="006A7D16"/>
    <w:rsid w:val="006B108F"/>
    <w:rsid w:val="006C0AA7"/>
    <w:rsid w:val="006C72AE"/>
    <w:rsid w:val="006D4A67"/>
    <w:rsid w:val="006D6031"/>
    <w:rsid w:val="006E04A5"/>
    <w:rsid w:val="006E3E2B"/>
    <w:rsid w:val="006E66FD"/>
    <w:rsid w:val="006F2BC1"/>
    <w:rsid w:val="0070070A"/>
    <w:rsid w:val="00703454"/>
    <w:rsid w:val="00730058"/>
    <w:rsid w:val="00734EC4"/>
    <w:rsid w:val="0073500D"/>
    <w:rsid w:val="00746447"/>
    <w:rsid w:val="00750336"/>
    <w:rsid w:val="007558EF"/>
    <w:rsid w:val="00760F40"/>
    <w:rsid w:val="00763D50"/>
    <w:rsid w:val="00763F76"/>
    <w:rsid w:val="00765B99"/>
    <w:rsid w:val="00770E24"/>
    <w:rsid w:val="00774EB2"/>
    <w:rsid w:val="00777E06"/>
    <w:rsid w:val="007911BC"/>
    <w:rsid w:val="00796A7E"/>
    <w:rsid w:val="007A757C"/>
    <w:rsid w:val="007B37B7"/>
    <w:rsid w:val="007B7248"/>
    <w:rsid w:val="007B7D90"/>
    <w:rsid w:val="007D2860"/>
    <w:rsid w:val="007D6F72"/>
    <w:rsid w:val="007E0F13"/>
    <w:rsid w:val="007E11BD"/>
    <w:rsid w:val="007E1A13"/>
    <w:rsid w:val="007E1D08"/>
    <w:rsid w:val="007E55D6"/>
    <w:rsid w:val="007E644B"/>
    <w:rsid w:val="00803AAE"/>
    <w:rsid w:val="008069E5"/>
    <w:rsid w:val="00807721"/>
    <w:rsid w:val="00812B5F"/>
    <w:rsid w:val="008169A8"/>
    <w:rsid w:val="00824B8A"/>
    <w:rsid w:val="00824CBD"/>
    <w:rsid w:val="00826C03"/>
    <w:rsid w:val="00833203"/>
    <w:rsid w:val="00833306"/>
    <w:rsid w:val="0083437D"/>
    <w:rsid w:val="008363E3"/>
    <w:rsid w:val="00846D90"/>
    <w:rsid w:val="00846FEE"/>
    <w:rsid w:val="00851D82"/>
    <w:rsid w:val="00853733"/>
    <w:rsid w:val="00856AE9"/>
    <w:rsid w:val="00864D57"/>
    <w:rsid w:val="00865B46"/>
    <w:rsid w:val="00866CA2"/>
    <w:rsid w:val="00870AFF"/>
    <w:rsid w:val="00876B46"/>
    <w:rsid w:val="00891C79"/>
    <w:rsid w:val="00892491"/>
    <w:rsid w:val="00897316"/>
    <w:rsid w:val="008B1629"/>
    <w:rsid w:val="008B2B39"/>
    <w:rsid w:val="008B7426"/>
    <w:rsid w:val="008B7D71"/>
    <w:rsid w:val="008C78AA"/>
    <w:rsid w:val="008D62CE"/>
    <w:rsid w:val="008F05F3"/>
    <w:rsid w:val="008F27E8"/>
    <w:rsid w:val="008F38E0"/>
    <w:rsid w:val="009044D8"/>
    <w:rsid w:val="009056CF"/>
    <w:rsid w:val="00911E14"/>
    <w:rsid w:val="00913188"/>
    <w:rsid w:val="00917404"/>
    <w:rsid w:val="00917D8A"/>
    <w:rsid w:val="00920673"/>
    <w:rsid w:val="00920872"/>
    <w:rsid w:val="00924D1B"/>
    <w:rsid w:val="00926720"/>
    <w:rsid w:val="0092697B"/>
    <w:rsid w:val="009365EF"/>
    <w:rsid w:val="00936AB2"/>
    <w:rsid w:val="0094027E"/>
    <w:rsid w:val="00940B2E"/>
    <w:rsid w:val="00942D37"/>
    <w:rsid w:val="00946834"/>
    <w:rsid w:val="0095214D"/>
    <w:rsid w:val="00954324"/>
    <w:rsid w:val="00954FD7"/>
    <w:rsid w:val="0095659A"/>
    <w:rsid w:val="00964025"/>
    <w:rsid w:val="0096542A"/>
    <w:rsid w:val="009835F9"/>
    <w:rsid w:val="00987089"/>
    <w:rsid w:val="009A1127"/>
    <w:rsid w:val="009A2784"/>
    <w:rsid w:val="009A76A4"/>
    <w:rsid w:val="009D1700"/>
    <w:rsid w:val="009D4347"/>
    <w:rsid w:val="009D4860"/>
    <w:rsid w:val="009D5886"/>
    <w:rsid w:val="009D6666"/>
    <w:rsid w:val="009E4DB3"/>
    <w:rsid w:val="009E6433"/>
    <w:rsid w:val="00A05E94"/>
    <w:rsid w:val="00A077FF"/>
    <w:rsid w:val="00A10345"/>
    <w:rsid w:val="00A12FD4"/>
    <w:rsid w:val="00A21773"/>
    <w:rsid w:val="00A23A2D"/>
    <w:rsid w:val="00A25EF6"/>
    <w:rsid w:val="00A3606B"/>
    <w:rsid w:val="00A366A5"/>
    <w:rsid w:val="00A36B88"/>
    <w:rsid w:val="00A40550"/>
    <w:rsid w:val="00A408B7"/>
    <w:rsid w:val="00A40E87"/>
    <w:rsid w:val="00A421D4"/>
    <w:rsid w:val="00A43C9D"/>
    <w:rsid w:val="00A44845"/>
    <w:rsid w:val="00A50187"/>
    <w:rsid w:val="00A53224"/>
    <w:rsid w:val="00A53FCF"/>
    <w:rsid w:val="00A54EBE"/>
    <w:rsid w:val="00A639BF"/>
    <w:rsid w:val="00A66E3D"/>
    <w:rsid w:val="00A73386"/>
    <w:rsid w:val="00A733B2"/>
    <w:rsid w:val="00A76AC5"/>
    <w:rsid w:val="00A80B3E"/>
    <w:rsid w:val="00A81046"/>
    <w:rsid w:val="00A9170D"/>
    <w:rsid w:val="00A92B6F"/>
    <w:rsid w:val="00A95F20"/>
    <w:rsid w:val="00AA6C5A"/>
    <w:rsid w:val="00AA7409"/>
    <w:rsid w:val="00AB723D"/>
    <w:rsid w:val="00AC6C6A"/>
    <w:rsid w:val="00AE1D46"/>
    <w:rsid w:val="00AE52E1"/>
    <w:rsid w:val="00AF3040"/>
    <w:rsid w:val="00AF45CD"/>
    <w:rsid w:val="00B0409C"/>
    <w:rsid w:val="00B1142A"/>
    <w:rsid w:val="00B2097D"/>
    <w:rsid w:val="00B2304B"/>
    <w:rsid w:val="00B26D96"/>
    <w:rsid w:val="00B30D59"/>
    <w:rsid w:val="00B333DC"/>
    <w:rsid w:val="00B3784D"/>
    <w:rsid w:val="00B40324"/>
    <w:rsid w:val="00B410FC"/>
    <w:rsid w:val="00B41518"/>
    <w:rsid w:val="00B47B19"/>
    <w:rsid w:val="00B55B5B"/>
    <w:rsid w:val="00B60407"/>
    <w:rsid w:val="00B71408"/>
    <w:rsid w:val="00B734AF"/>
    <w:rsid w:val="00B804DC"/>
    <w:rsid w:val="00B82F7D"/>
    <w:rsid w:val="00B8367C"/>
    <w:rsid w:val="00B84B71"/>
    <w:rsid w:val="00B87FC8"/>
    <w:rsid w:val="00B90A73"/>
    <w:rsid w:val="00B92746"/>
    <w:rsid w:val="00B95F9F"/>
    <w:rsid w:val="00BA6702"/>
    <w:rsid w:val="00BA7C9F"/>
    <w:rsid w:val="00BB0598"/>
    <w:rsid w:val="00BC2BB2"/>
    <w:rsid w:val="00BC4BEC"/>
    <w:rsid w:val="00BC6C59"/>
    <w:rsid w:val="00BC6C61"/>
    <w:rsid w:val="00BC76C0"/>
    <w:rsid w:val="00BE3F81"/>
    <w:rsid w:val="00BE649D"/>
    <w:rsid w:val="00C02364"/>
    <w:rsid w:val="00C0279C"/>
    <w:rsid w:val="00C05B2C"/>
    <w:rsid w:val="00C115FC"/>
    <w:rsid w:val="00C11D9E"/>
    <w:rsid w:val="00C1242B"/>
    <w:rsid w:val="00C247F1"/>
    <w:rsid w:val="00C24D3B"/>
    <w:rsid w:val="00C24E1C"/>
    <w:rsid w:val="00C26066"/>
    <w:rsid w:val="00C2664A"/>
    <w:rsid w:val="00C405FA"/>
    <w:rsid w:val="00C47D92"/>
    <w:rsid w:val="00C53E8B"/>
    <w:rsid w:val="00C541CA"/>
    <w:rsid w:val="00C55CE3"/>
    <w:rsid w:val="00C55F7A"/>
    <w:rsid w:val="00C625B1"/>
    <w:rsid w:val="00C71704"/>
    <w:rsid w:val="00C74373"/>
    <w:rsid w:val="00C81B96"/>
    <w:rsid w:val="00C8291D"/>
    <w:rsid w:val="00C82F3B"/>
    <w:rsid w:val="00C85036"/>
    <w:rsid w:val="00C86100"/>
    <w:rsid w:val="00C86315"/>
    <w:rsid w:val="00C90616"/>
    <w:rsid w:val="00C95670"/>
    <w:rsid w:val="00CA0359"/>
    <w:rsid w:val="00CA0AE4"/>
    <w:rsid w:val="00CA1A93"/>
    <w:rsid w:val="00CA611A"/>
    <w:rsid w:val="00CC5345"/>
    <w:rsid w:val="00CC722A"/>
    <w:rsid w:val="00CD3415"/>
    <w:rsid w:val="00CD44A6"/>
    <w:rsid w:val="00CE14FD"/>
    <w:rsid w:val="00CE17D6"/>
    <w:rsid w:val="00CE67B6"/>
    <w:rsid w:val="00CE6CCE"/>
    <w:rsid w:val="00CF0EEC"/>
    <w:rsid w:val="00CF39DC"/>
    <w:rsid w:val="00D00F7C"/>
    <w:rsid w:val="00D01C87"/>
    <w:rsid w:val="00D0227D"/>
    <w:rsid w:val="00D06488"/>
    <w:rsid w:val="00D10D00"/>
    <w:rsid w:val="00D128F2"/>
    <w:rsid w:val="00D200E1"/>
    <w:rsid w:val="00D20A80"/>
    <w:rsid w:val="00D274AE"/>
    <w:rsid w:val="00D2791A"/>
    <w:rsid w:val="00D30324"/>
    <w:rsid w:val="00D341AD"/>
    <w:rsid w:val="00D51408"/>
    <w:rsid w:val="00D52002"/>
    <w:rsid w:val="00D57B81"/>
    <w:rsid w:val="00D71130"/>
    <w:rsid w:val="00D7226E"/>
    <w:rsid w:val="00D74F24"/>
    <w:rsid w:val="00D8062A"/>
    <w:rsid w:val="00D81687"/>
    <w:rsid w:val="00DA06A1"/>
    <w:rsid w:val="00DA58A8"/>
    <w:rsid w:val="00DB0289"/>
    <w:rsid w:val="00DB63CD"/>
    <w:rsid w:val="00DB7F49"/>
    <w:rsid w:val="00DC3C8A"/>
    <w:rsid w:val="00DC64D4"/>
    <w:rsid w:val="00DE7890"/>
    <w:rsid w:val="00DF0A6E"/>
    <w:rsid w:val="00DF4F07"/>
    <w:rsid w:val="00E01C43"/>
    <w:rsid w:val="00E04874"/>
    <w:rsid w:val="00E05319"/>
    <w:rsid w:val="00E11233"/>
    <w:rsid w:val="00E112AE"/>
    <w:rsid w:val="00E249B0"/>
    <w:rsid w:val="00E31CE2"/>
    <w:rsid w:val="00E35B66"/>
    <w:rsid w:val="00E36F95"/>
    <w:rsid w:val="00E44B65"/>
    <w:rsid w:val="00E44FCE"/>
    <w:rsid w:val="00E54ADD"/>
    <w:rsid w:val="00E5608D"/>
    <w:rsid w:val="00E66B51"/>
    <w:rsid w:val="00E85EFF"/>
    <w:rsid w:val="00E8615D"/>
    <w:rsid w:val="00E91D9D"/>
    <w:rsid w:val="00E96125"/>
    <w:rsid w:val="00EA7708"/>
    <w:rsid w:val="00EC61C2"/>
    <w:rsid w:val="00ED354D"/>
    <w:rsid w:val="00EF4B5C"/>
    <w:rsid w:val="00EF7466"/>
    <w:rsid w:val="00F01F08"/>
    <w:rsid w:val="00F0643D"/>
    <w:rsid w:val="00F1562C"/>
    <w:rsid w:val="00F16F15"/>
    <w:rsid w:val="00F17F83"/>
    <w:rsid w:val="00F30190"/>
    <w:rsid w:val="00F312AD"/>
    <w:rsid w:val="00F351B3"/>
    <w:rsid w:val="00F37B07"/>
    <w:rsid w:val="00F46073"/>
    <w:rsid w:val="00F5099D"/>
    <w:rsid w:val="00F61786"/>
    <w:rsid w:val="00F625E9"/>
    <w:rsid w:val="00F66D9C"/>
    <w:rsid w:val="00F67578"/>
    <w:rsid w:val="00F7327A"/>
    <w:rsid w:val="00F75EAD"/>
    <w:rsid w:val="00F82C56"/>
    <w:rsid w:val="00F838B7"/>
    <w:rsid w:val="00F853F0"/>
    <w:rsid w:val="00F864A5"/>
    <w:rsid w:val="00F92AF8"/>
    <w:rsid w:val="00F93D74"/>
    <w:rsid w:val="00F963A2"/>
    <w:rsid w:val="00FA0570"/>
    <w:rsid w:val="00FA064E"/>
    <w:rsid w:val="00FA19A0"/>
    <w:rsid w:val="00FA7ADE"/>
    <w:rsid w:val="00FC4208"/>
    <w:rsid w:val="00FC4C72"/>
    <w:rsid w:val="00FC5148"/>
    <w:rsid w:val="00FC6AB1"/>
    <w:rsid w:val="00FD165C"/>
    <w:rsid w:val="00FD6765"/>
    <w:rsid w:val="00FD72EB"/>
    <w:rsid w:val="00FE18BB"/>
    <w:rsid w:val="00FF0C6D"/>
    <w:rsid w:val="06E6EFB6"/>
    <w:rsid w:val="098EEC39"/>
    <w:rsid w:val="0F5B3854"/>
    <w:rsid w:val="1E30288C"/>
    <w:rsid w:val="20B013A5"/>
    <w:rsid w:val="21278AC6"/>
    <w:rsid w:val="227310A2"/>
    <w:rsid w:val="26907018"/>
    <w:rsid w:val="286138C4"/>
    <w:rsid w:val="3062BC49"/>
    <w:rsid w:val="312B72B2"/>
    <w:rsid w:val="36CF0875"/>
    <w:rsid w:val="3F477C3F"/>
    <w:rsid w:val="44ED9A72"/>
    <w:rsid w:val="4759C474"/>
    <w:rsid w:val="4879A78D"/>
    <w:rsid w:val="4D66681C"/>
    <w:rsid w:val="51CC8F54"/>
    <w:rsid w:val="596C3586"/>
    <w:rsid w:val="5B7AED46"/>
    <w:rsid w:val="5E0B7CB9"/>
    <w:rsid w:val="637D7B28"/>
    <w:rsid w:val="70B350F5"/>
    <w:rsid w:val="734F189B"/>
    <w:rsid w:val="7AEEE8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CA7E4"/>
  <w15:docId w15:val="{CE553780-F4A5-4FBE-8B79-D7482FB3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550"/>
    <w:pPr>
      <w:overflowPunct w:val="0"/>
      <w:autoSpaceDE w:val="0"/>
      <w:autoSpaceDN w:val="0"/>
      <w:adjustRightInd w:val="0"/>
      <w:spacing w:after="200" w:line="360" w:lineRule="auto"/>
      <w:textAlignment w:val="baseline"/>
    </w:pPr>
    <w:rPr>
      <w:rFonts w:ascii="Arial" w:hAnsi="Arial"/>
      <w:sz w:val="24"/>
    </w:rPr>
  </w:style>
  <w:style w:type="paragraph" w:styleId="Heading1">
    <w:name w:val="heading 1"/>
    <w:basedOn w:val="Normal"/>
    <w:next w:val="Normal"/>
    <w:link w:val="Heading1Char"/>
    <w:qFormat/>
    <w:rsid w:val="00D52002"/>
    <w:pPr>
      <w:keepNext/>
      <w:keepLines/>
      <w:spacing w:before="200"/>
      <w:outlineLvl w:val="0"/>
    </w:pPr>
    <w:rPr>
      <w:rFonts w:eastAsiaTheme="majorEastAsia" w:cstheme="majorBidi"/>
      <w:b/>
      <w:color w:val="00526F"/>
      <w:sz w:val="32"/>
      <w:szCs w:val="32"/>
    </w:rPr>
  </w:style>
  <w:style w:type="paragraph" w:styleId="Heading2">
    <w:name w:val="heading 2"/>
    <w:basedOn w:val="Normal"/>
    <w:next w:val="Normal"/>
    <w:link w:val="Heading2Char"/>
    <w:unhideWhenUsed/>
    <w:qFormat/>
    <w:rsid w:val="00A40550"/>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A40550"/>
    <w:pPr>
      <w:keepNext/>
      <w:keepLines/>
      <w:spacing w:before="40" w:after="120"/>
      <w:outlineLvl w:val="2"/>
    </w:pPr>
    <w:rPr>
      <w:rFonts w:eastAsiaTheme="majorEastAsia" w:cstheme="majorBidi"/>
      <w:b/>
      <w:szCs w:val="24"/>
    </w:rPr>
  </w:style>
  <w:style w:type="paragraph" w:styleId="Heading4">
    <w:name w:val="heading 4"/>
    <w:basedOn w:val="Normal"/>
    <w:next w:val="Normal"/>
    <w:link w:val="Heading4Char"/>
    <w:unhideWhenUsed/>
    <w:qFormat/>
    <w:rsid w:val="00C47D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139"/>
    <w:rPr>
      <w:rFonts w:ascii="Tahoma" w:hAnsi="Tahoma" w:cs="Tahoma"/>
      <w:sz w:val="16"/>
      <w:szCs w:val="16"/>
    </w:rPr>
  </w:style>
  <w:style w:type="character" w:customStyle="1" w:styleId="BalloonTextChar">
    <w:name w:val="Balloon Text Char"/>
    <w:basedOn w:val="DefaultParagraphFont"/>
    <w:link w:val="BalloonText"/>
    <w:uiPriority w:val="99"/>
    <w:semiHidden/>
    <w:rsid w:val="005D6139"/>
    <w:rPr>
      <w:rFonts w:ascii="Tahoma" w:hAnsi="Tahoma" w:cs="Tahoma"/>
      <w:sz w:val="16"/>
      <w:szCs w:val="16"/>
    </w:rPr>
  </w:style>
  <w:style w:type="paragraph" w:styleId="ListParagraph">
    <w:name w:val="List Paragraph"/>
    <w:basedOn w:val="Normal"/>
    <w:uiPriority w:val="34"/>
    <w:qFormat/>
    <w:rsid w:val="005D6139"/>
    <w:pPr>
      <w:ind w:left="720"/>
      <w:contextualSpacing/>
    </w:pPr>
  </w:style>
  <w:style w:type="paragraph" w:styleId="Header">
    <w:name w:val="header"/>
    <w:basedOn w:val="Normal"/>
    <w:link w:val="HeaderChar"/>
    <w:uiPriority w:val="99"/>
    <w:unhideWhenUsed/>
    <w:rsid w:val="00C247F1"/>
    <w:pPr>
      <w:tabs>
        <w:tab w:val="center" w:pos="4513"/>
        <w:tab w:val="right" w:pos="9026"/>
      </w:tabs>
    </w:pPr>
  </w:style>
  <w:style w:type="character" w:customStyle="1" w:styleId="HeaderChar">
    <w:name w:val="Header Char"/>
    <w:basedOn w:val="DefaultParagraphFont"/>
    <w:link w:val="Header"/>
    <w:uiPriority w:val="99"/>
    <w:rsid w:val="00C247F1"/>
    <w:rPr>
      <w:rFonts w:ascii="Arial" w:hAnsi="Arial"/>
      <w:sz w:val="22"/>
    </w:rPr>
  </w:style>
  <w:style w:type="paragraph" w:styleId="Footer">
    <w:name w:val="footer"/>
    <w:basedOn w:val="Normal"/>
    <w:link w:val="FooterChar"/>
    <w:uiPriority w:val="99"/>
    <w:unhideWhenUsed/>
    <w:rsid w:val="00C247F1"/>
    <w:pPr>
      <w:tabs>
        <w:tab w:val="center" w:pos="4513"/>
        <w:tab w:val="right" w:pos="9026"/>
      </w:tabs>
    </w:pPr>
  </w:style>
  <w:style w:type="character" w:customStyle="1" w:styleId="FooterChar">
    <w:name w:val="Footer Char"/>
    <w:basedOn w:val="DefaultParagraphFont"/>
    <w:link w:val="Footer"/>
    <w:uiPriority w:val="99"/>
    <w:rsid w:val="00C247F1"/>
    <w:rPr>
      <w:rFonts w:ascii="Arial" w:hAnsi="Arial"/>
      <w:sz w:val="22"/>
    </w:rPr>
  </w:style>
  <w:style w:type="character" w:styleId="CommentReference">
    <w:name w:val="annotation reference"/>
    <w:basedOn w:val="DefaultParagraphFont"/>
    <w:uiPriority w:val="99"/>
    <w:semiHidden/>
    <w:unhideWhenUsed/>
    <w:rsid w:val="00D06488"/>
    <w:rPr>
      <w:sz w:val="16"/>
      <w:szCs w:val="16"/>
    </w:rPr>
  </w:style>
  <w:style w:type="paragraph" w:styleId="CommentText">
    <w:name w:val="annotation text"/>
    <w:basedOn w:val="Normal"/>
    <w:link w:val="CommentTextChar"/>
    <w:uiPriority w:val="99"/>
    <w:unhideWhenUsed/>
    <w:rsid w:val="00D06488"/>
    <w:rPr>
      <w:sz w:val="20"/>
    </w:rPr>
  </w:style>
  <w:style w:type="character" w:customStyle="1" w:styleId="CommentTextChar">
    <w:name w:val="Comment Text Char"/>
    <w:basedOn w:val="DefaultParagraphFont"/>
    <w:link w:val="CommentText"/>
    <w:uiPriority w:val="99"/>
    <w:rsid w:val="00D06488"/>
    <w:rPr>
      <w:rFonts w:ascii="Arial" w:hAnsi="Arial"/>
    </w:rPr>
  </w:style>
  <w:style w:type="paragraph" w:styleId="CommentSubject">
    <w:name w:val="annotation subject"/>
    <w:basedOn w:val="CommentText"/>
    <w:next w:val="CommentText"/>
    <w:link w:val="CommentSubjectChar"/>
    <w:uiPriority w:val="99"/>
    <w:semiHidden/>
    <w:unhideWhenUsed/>
    <w:rsid w:val="00D06488"/>
    <w:rPr>
      <w:b/>
      <w:bCs/>
    </w:rPr>
  </w:style>
  <w:style w:type="character" w:customStyle="1" w:styleId="CommentSubjectChar">
    <w:name w:val="Comment Subject Char"/>
    <w:basedOn w:val="CommentTextChar"/>
    <w:link w:val="CommentSubject"/>
    <w:uiPriority w:val="99"/>
    <w:semiHidden/>
    <w:rsid w:val="00D06488"/>
    <w:rPr>
      <w:rFonts w:ascii="Arial" w:hAnsi="Arial"/>
      <w:b/>
      <w:bCs/>
    </w:rPr>
  </w:style>
  <w:style w:type="paragraph" w:styleId="NoSpacing">
    <w:name w:val="No Spacing"/>
    <w:link w:val="NoSpacingChar"/>
    <w:uiPriority w:val="1"/>
    <w:qFormat/>
    <w:rsid w:val="004A21E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A21E3"/>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275497"/>
    <w:rPr>
      <w:color w:val="0000FF" w:themeColor="hyperlink"/>
      <w:u w:val="single"/>
    </w:rPr>
  </w:style>
  <w:style w:type="table" w:styleId="TableGrid">
    <w:name w:val="Table Grid"/>
    <w:basedOn w:val="TableNormal"/>
    <w:uiPriority w:val="59"/>
    <w:rsid w:val="00983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52002"/>
    <w:rPr>
      <w:rFonts w:ascii="Arial" w:eastAsiaTheme="majorEastAsia" w:hAnsi="Arial" w:cstheme="majorBidi"/>
      <w:b/>
      <w:color w:val="00526F"/>
      <w:sz w:val="32"/>
      <w:szCs w:val="32"/>
    </w:rPr>
  </w:style>
  <w:style w:type="character" w:customStyle="1" w:styleId="Heading2Char">
    <w:name w:val="Heading 2 Char"/>
    <w:basedOn w:val="DefaultParagraphFont"/>
    <w:link w:val="Heading2"/>
    <w:rsid w:val="00A40550"/>
    <w:rPr>
      <w:rFonts w:ascii="Arial" w:eastAsiaTheme="majorEastAsia" w:hAnsi="Arial" w:cstheme="majorBidi"/>
      <w:b/>
      <w:sz w:val="28"/>
      <w:szCs w:val="26"/>
    </w:rPr>
  </w:style>
  <w:style w:type="character" w:customStyle="1" w:styleId="Heading3Char">
    <w:name w:val="Heading 3 Char"/>
    <w:basedOn w:val="DefaultParagraphFont"/>
    <w:link w:val="Heading3"/>
    <w:rsid w:val="00A40550"/>
    <w:rPr>
      <w:rFonts w:ascii="Arial" w:eastAsiaTheme="majorEastAsia" w:hAnsi="Arial" w:cstheme="majorBidi"/>
      <w:b/>
      <w:sz w:val="24"/>
      <w:szCs w:val="24"/>
    </w:rPr>
  </w:style>
  <w:style w:type="character" w:customStyle="1" w:styleId="Heading4Char">
    <w:name w:val="Heading 4 Char"/>
    <w:basedOn w:val="DefaultParagraphFont"/>
    <w:link w:val="Heading4"/>
    <w:rsid w:val="00C47D92"/>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6776">
      <w:bodyDiv w:val="1"/>
      <w:marLeft w:val="0"/>
      <w:marRight w:val="0"/>
      <w:marTop w:val="0"/>
      <w:marBottom w:val="0"/>
      <w:divBdr>
        <w:top w:val="none" w:sz="0" w:space="0" w:color="auto"/>
        <w:left w:val="none" w:sz="0" w:space="0" w:color="auto"/>
        <w:bottom w:val="none" w:sz="0" w:space="0" w:color="auto"/>
        <w:right w:val="none" w:sz="0" w:space="0" w:color="auto"/>
      </w:divBdr>
      <w:divsChild>
        <w:div w:id="1257834470">
          <w:marLeft w:val="547"/>
          <w:marRight w:val="0"/>
          <w:marTop w:val="0"/>
          <w:marBottom w:val="0"/>
          <w:divBdr>
            <w:top w:val="none" w:sz="0" w:space="0" w:color="auto"/>
            <w:left w:val="none" w:sz="0" w:space="0" w:color="auto"/>
            <w:bottom w:val="none" w:sz="0" w:space="0" w:color="auto"/>
            <w:right w:val="none" w:sz="0" w:space="0" w:color="auto"/>
          </w:divBdr>
        </w:div>
      </w:divsChild>
    </w:div>
    <w:div w:id="91556395">
      <w:bodyDiv w:val="1"/>
      <w:marLeft w:val="0"/>
      <w:marRight w:val="0"/>
      <w:marTop w:val="0"/>
      <w:marBottom w:val="0"/>
      <w:divBdr>
        <w:top w:val="none" w:sz="0" w:space="0" w:color="auto"/>
        <w:left w:val="none" w:sz="0" w:space="0" w:color="auto"/>
        <w:bottom w:val="none" w:sz="0" w:space="0" w:color="auto"/>
        <w:right w:val="none" w:sz="0" w:space="0" w:color="auto"/>
      </w:divBdr>
      <w:divsChild>
        <w:div w:id="18285291">
          <w:marLeft w:val="547"/>
          <w:marRight w:val="0"/>
          <w:marTop w:val="200"/>
          <w:marBottom w:val="0"/>
          <w:divBdr>
            <w:top w:val="none" w:sz="0" w:space="0" w:color="auto"/>
            <w:left w:val="none" w:sz="0" w:space="0" w:color="auto"/>
            <w:bottom w:val="none" w:sz="0" w:space="0" w:color="auto"/>
            <w:right w:val="none" w:sz="0" w:space="0" w:color="auto"/>
          </w:divBdr>
        </w:div>
      </w:divsChild>
    </w:div>
    <w:div w:id="296761291">
      <w:bodyDiv w:val="1"/>
      <w:marLeft w:val="0"/>
      <w:marRight w:val="0"/>
      <w:marTop w:val="0"/>
      <w:marBottom w:val="0"/>
      <w:divBdr>
        <w:top w:val="none" w:sz="0" w:space="0" w:color="auto"/>
        <w:left w:val="none" w:sz="0" w:space="0" w:color="auto"/>
        <w:bottom w:val="none" w:sz="0" w:space="0" w:color="auto"/>
        <w:right w:val="none" w:sz="0" w:space="0" w:color="auto"/>
      </w:divBdr>
      <w:divsChild>
        <w:div w:id="234513055">
          <w:marLeft w:val="547"/>
          <w:marRight w:val="0"/>
          <w:marTop w:val="0"/>
          <w:marBottom w:val="0"/>
          <w:divBdr>
            <w:top w:val="none" w:sz="0" w:space="0" w:color="auto"/>
            <w:left w:val="none" w:sz="0" w:space="0" w:color="auto"/>
            <w:bottom w:val="none" w:sz="0" w:space="0" w:color="auto"/>
            <w:right w:val="none" w:sz="0" w:space="0" w:color="auto"/>
          </w:divBdr>
        </w:div>
      </w:divsChild>
    </w:div>
    <w:div w:id="647395275">
      <w:bodyDiv w:val="1"/>
      <w:marLeft w:val="0"/>
      <w:marRight w:val="0"/>
      <w:marTop w:val="0"/>
      <w:marBottom w:val="0"/>
      <w:divBdr>
        <w:top w:val="none" w:sz="0" w:space="0" w:color="auto"/>
        <w:left w:val="none" w:sz="0" w:space="0" w:color="auto"/>
        <w:bottom w:val="none" w:sz="0" w:space="0" w:color="auto"/>
        <w:right w:val="none" w:sz="0" w:space="0" w:color="auto"/>
      </w:divBdr>
      <w:divsChild>
        <w:div w:id="1032727653">
          <w:marLeft w:val="547"/>
          <w:marRight w:val="0"/>
          <w:marTop w:val="0"/>
          <w:marBottom w:val="0"/>
          <w:divBdr>
            <w:top w:val="none" w:sz="0" w:space="0" w:color="auto"/>
            <w:left w:val="none" w:sz="0" w:space="0" w:color="auto"/>
            <w:bottom w:val="none" w:sz="0" w:space="0" w:color="auto"/>
            <w:right w:val="none" w:sz="0" w:space="0" w:color="auto"/>
          </w:divBdr>
        </w:div>
      </w:divsChild>
    </w:div>
    <w:div w:id="854616521">
      <w:bodyDiv w:val="1"/>
      <w:marLeft w:val="0"/>
      <w:marRight w:val="0"/>
      <w:marTop w:val="0"/>
      <w:marBottom w:val="0"/>
      <w:divBdr>
        <w:top w:val="none" w:sz="0" w:space="0" w:color="auto"/>
        <w:left w:val="none" w:sz="0" w:space="0" w:color="auto"/>
        <w:bottom w:val="none" w:sz="0" w:space="0" w:color="auto"/>
        <w:right w:val="none" w:sz="0" w:space="0" w:color="auto"/>
      </w:divBdr>
      <w:divsChild>
        <w:div w:id="451678214">
          <w:marLeft w:val="547"/>
          <w:marRight w:val="0"/>
          <w:marTop w:val="0"/>
          <w:marBottom w:val="0"/>
          <w:divBdr>
            <w:top w:val="none" w:sz="0" w:space="0" w:color="auto"/>
            <w:left w:val="none" w:sz="0" w:space="0" w:color="auto"/>
            <w:bottom w:val="none" w:sz="0" w:space="0" w:color="auto"/>
            <w:right w:val="none" w:sz="0" w:space="0" w:color="auto"/>
          </w:divBdr>
        </w:div>
      </w:divsChild>
    </w:div>
    <w:div w:id="947617667">
      <w:bodyDiv w:val="1"/>
      <w:marLeft w:val="0"/>
      <w:marRight w:val="0"/>
      <w:marTop w:val="0"/>
      <w:marBottom w:val="0"/>
      <w:divBdr>
        <w:top w:val="none" w:sz="0" w:space="0" w:color="auto"/>
        <w:left w:val="none" w:sz="0" w:space="0" w:color="auto"/>
        <w:bottom w:val="none" w:sz="0" w:space="0" w:color="auto"/>
        <w:right w:val="none" w:sz="0" w:space="0" w:color="auto"/>
      </w:divBdr>
      <w:divsChild>
        <w:div w:id="2088307364">
          <w:marLeft w:val="547"/>
          <w:marRight w:val="0"/>
          <w:marTop w:val="0"/>
          <w:marBottom w:val="0"/>
          <w:divBdr>
            <w:top w:val="none" w:sz="0" w:space="0" w:color="auto"/>
            <w:left w:val="none" w:sz="0" w:space="0" w:color="auto"/>
            <w:bottom w:val="none" w:sz="0" w:space="0" w:color="auto"/>
            <w:right w:val="none" w:sz="0" w:space="0" w:color="auto"/>
          </w:divBdr>
        </w:div>
      </w:divsChild>
    </w:div>
    <w:div w:id="1100103496">
      <w:bodyDiv w:val="1"/>
      <w:marLeft w:val="0"/>
      <w:marRight w:val="0"/>
      <w:marTop w:val="0"/>
      <w:marBottom w:val="0"/>
      <w:divBdr>
        <w:top w:val="none" w:sz="0" w:space="0" w:color="auto"/>
        <w:left w:val="none" w:sz="0" w:space="0" w:color="auto"/>
        <w:bottom w:val="none" w:sz="0" w:space="0" w:color="auto"/>
        <w:right w:val="none" w:sz="0" w:space="0" w:color="auto"/>
      </w:divBdr>
      <w:divsChild>
        <w:div w:id="291399008">
          <w:marLeft w:val="547"/>
          <w:marRight w:val="0"/>
          <w:marTop w:val="0"/>
          <w:marBottom w:val="0"/>
          <w:divBdr>
            <w:top w:val="none" w:sz="0" w:space="0" w:color="auto"/>
            <w:left w:val="none" w:sz="0" w:space="0" w:color="auto"/>
            <w:bottom w:val="none" w:sz="0" w:space="0" w:color="auto"/>
            <w:right w:val="none" w:sz="0" w:space="0" w:color="auto"/>
          </w:divBdr>
        </w:div>
      </w:divsChild>
    </w:div>
    <w:div w:id="1354645054">
      <w:bodyDiv w:val="1"/>
      <w:marLeft w:val="0"/>
      <w:marRight w:val="0"/>
      <w:marTop w:val="0"/>
      <w:marBottom w:val="0"/>
      <w:divBdr>
        <w:top w:val="none" w:sz="0" w:space="0" w:color="auto"/>
        <w:left w:val="none" w:sz="0" w:space="0" w:color="auto"/>
        <w:bottom w:val="none" w:sz="0" w:space="0" w:color="auto"/>
        <w:right w:val="none" w:sz="0" w:space="0" w:color="auto"/>
      </w:divBdr>
      <w:divsChild>
        <w:div w:id="991371618">
          <w:marLeft w:val="547"/>
          <w:marRight w:val="0"/>
          <w:marTop w:val="0"/>
          <w:marBottom w:val="0"/>
          <w:divBdr>
            <w:top w:val="none" w:sz="0" w:space="0" w:color="auto"/>
            <w:left w:val="none" w:sz="0" w:space="0" w:color="auto"/>
            <w:bottom w:val="none" w:sz="0" w:space="0" w:color="auto"/>
            <w:right w:val="none" w:sz="0" w:space="0" w:color="auto"/>
          </w:divBdr>
        </w:div>
      </w:divsChild>
    </w:div>
    <w:div w:id="1416168222">
      <w:bodyDiv w:val="1"/>
      <w:marLeft w:val="0"/>
      <w:marRight w:val="0"/>
      <w:marTop w:val="0"/>
      <w:marBottom w:val="0"/>
      <w:divBdr>
        <w:top w:val="none" w:sz="0" w:space="0" w:color="auto"/>
        <w:left w:val="none" w:sz="0" w:space="0" w:color="auto"/>
        <w:bottom w:val="none" w:sz="0" w:space="0" w:color="auto"/>
        <w:right w:val="none" w:sz="0" w:space="0" w:color="auto"/>
      </w:divBdr>
      <w:divsChild>
        <w:div w:id="2132623547">
          <w:marLeft w:val="547"/>
          <w:marRight w:val="0"/>
          <w:marTop w:val="0"/>
          <w:marBottom w:val="0"/>
          <w:divBdr>
            <w:top w:val="none" w:sz="0" w:space="0" w:color="auto"/>
            <w:left w:val="none" w:sz="0" w:space="0" w:color="auto"/>
            <w:bottom w:val="none" w:sz="0" w:space="0" w:color="auto"/>
            <w:right w:val="none" w:sz="0" w:space="0" w:color="auto"/>
          </w:divBdr>
        </w:div>
      </w:divsChild>
    </w:div>
    <w:div w:id="1420835314">
      <w:bodyDiv w:val="1"/>
      <w:marLeft w:val="0"/>
      <w:marRight w:val="0"/>
      <w:marTop w:val="0"/>
      <w:marBottom w:val="0"/>
      <w:divBdr>
        <w:top w:val="none" w:sz="0" w:space="0" w:color="auto"/>
        <w:left w:val="none" w:sz="0" w:space="0" w:color="auto"/>
        <w:bottom w:val="none" w:sz="0" w:space="0" w:color="auto"/>
        <w:right w:val="none" w:sz="0" w:space="0" w:color="auto"/>
      </w:divBdr>
      <w:divsChild>
        <w:div w:id="818159410">
          <w:marLeft w:val="547"/>
          <w:marRight w:val="0"/>
          <w:marTop w:val="0"/>
          <w:marBottom w:val="0"/>
          <w:divBdr>
            <w:top w:val="none" w:sz="0" w:space="0" w:color="auto"/>
            <w:left w:val="none" w:sz="0" w:space="0" w:color="auto"/>
            <w:bottom w:val="none" w:sz="0" w:space="0" w:color="auto"/>
            <w:right w:val="none" w:sz="0" w:space="0" w:color="auto"/>
          </w:divBdr>
        </w:div>
      </w:divsChild>
    </w:div>
    <w:div w:id="1689483508">
      <w:bodyDiv w:val="1"/>
      <w:marLeft w:val="0"/>
      <w:marRight w:val="0"/>
      <w:marTop w:val="0"/>
      <w:marBottom w:val="0"/>
      <w:divBdr>
        <w:top w:val="none" w:sz="0" w:space="0" w:color="auto"/>
        <w:left w:val="none" w:sz="0" w:space="0" w:color="auto"/>
        <w:bottom w:val="none" w:sz="0" w:space="0" w:color="auto"/>
        <w:right w:val="none" w:sz="0" w:space="0" w:color="auto"/>
      </w:divBdr>
      <w:divsChild>
        <w:div w:id="2004895001">
          <w:marLeft w:val="547"/>
          <w:marRight w:val="0"/>
          <w:marTop w:val="0"/>
          <w:marBottom w:val="0"/>
          <w:divBdr>
            <w:top w:val="none" w:sz="0" w:space="0" w:color="auto"/>
            <w:left w:val="none" w:sz="0" w:space="0" w:color="auto"/>
            <w:bottom w:val="none" w:sz="0" w:space="0" w:color="auto"/>
            <w:right w:val="none" w:sz="0" w:space="0" w:color="auto"/>
          </w:divBdr>
        </w:div>
      </w:divsChild>
    </w:div>
    <w:div w:id="1964077407">
      <w:bodyDiv w:val="1"/>
      <w:marLeft w:val="0"/>
      <w:marRight w:val="0"/>
      <w:marTop w:val="0"/>
      <w:marBottom w:val="0"/>
      <w:divBdr>
        <w:top w:val="none" w:sz="0" w:space="0" w:color="auto"/>
        <w:left w:val="none" w:sz="0" w:space="0" w:color="auto"/>
        <w:bottom w:val="none" w:sz="0" w:space="0" w:color="auto"/>
        <w:right w:val="none" w:sz="0" w:space="0" w:color="auto"/>
      </w:divBdr>
      <w:divsChild>
        <w:div w:id="5667711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www.sepa.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pa.org.uk/contact/" TargetMode="External"/><Relationship Id="rId17" Type="http://schemas.openxmlformats.org/officeDocument/2006/relationships/hyperlink" Target="http://contactscotland-bsl.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qualities@sepa.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armingandwaterscotland.org/downloads/technical-note-tn665-alternative-watering-for-field-grazed-livestock-i-abstraction-system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9D9D004AF5F489BC47FF38AFB1E6E" ma:contentTypeVersion="12" ma:contentTypeDescription="Create a new document." ma:contentTypeScope="" ma:versionID="d7ae57908d641b98de1097505d567e57">
  <xsd:schema xmlns:xsd="http://www.w3.org/2001/XMLSchema" xmlns:xs="http://www.w3.org/2001/XMLSchema" xmlns:p="http://schemas.microsoft.com/office/2006/metadata/properties" xmlns:ns2="8afd1ad5-5107-43c2-ba38-4c31b4368148" xmlns:ns3="29da38a8-07d3-47b2-bdaa-a137fa1370e2" targetNamespace="http://schemas.microsoft.com/office/2006/metadata/properties" ma:root="true" ma:fieldsID="ade7458ac9196dc9b209061a1a681526" ns2:_="" ns3:_="">
    <xsd:import namespace="8afd1ad5-5107-43c2-ba38-4c31b4368148"/>
    <xsd:import namespace="29da38a8-07d3-47b2-bdaa-a137fa1370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1ad5-5107-43c2-ba38-4c31b4368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a38a8-07d3-47b2-bdaa-a137fa1370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5138-280B-4749-9EF2-FFE3EAA8272F}">
  <ds:schemaRefs>
    <ds:schemaRef ds:uri="http://schemas.microsoft.com/sharepoint/v3/contenttype/forms"/>
  </ds:schemaRefs>
</ds:datastoreItem>
</file>

<file path=customXml/itemProps2.xml><?xml version="1.0" encoding="utf-8"?>
<ds:datastoreItem xmlns:ds="http://schemas.openxmlformats.org/officeDocument/2006/customXml" ds:itemID="{42027316-E048-4A17-A3B2-61F3C3B17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2086AE-E832-4185-B649-7CE8CD0CA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1ad5-5107-43c2-ba38-4c31b4368148"/>
    <ds:schemaRef ds:uri="29da38a8-07d3-47b2-bdaa-a137fa137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65BD2-6765-43C5-9003-22CDD339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SEPA</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Maxwell, Alison</dc:creator>
  <cp:lastModifiedBy>McGeachy, Emma</cp:lastModifiedBy>
  <cp:revision>18</cp:revision>
  <cp:lastPrinted>2018-10-19T09:23:00Z</cp:lastPrinted>
  <dcterms:created xsi:type="dcterms:W3CDTF">2021-07-02T13:31:00Z</dcterms:created>
  <dcterms:modified xsi:type="dcterms:W3CDTF">2021-07-08T17:16:00Z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0x01010054F9D9D004AF5F489BC47FF38AFB1E6E</vt:lpwstr>
  </property>
  <property fmtid="{D5CDD505-2E9C-101B-9397-08002B2CF9AE}" pid="3" name="ClassificationContentMarkingHeaderShapeIds">
    <vt:lpwstr>a,b,c</vt:lpwstr>
  </property>
  <property fmtid="{D5CDD505-2E9C-101B-9397-08002B2CF9AE}" pid="4" name="ClassificationContentMarkingHeaderFontProps">
    <vt:lpwstr>#000000,10,Calibri</vt:lpwstr>
  </property>
  <property fmtid="{D5CDD505-2E9C-101B-9397-08002B2CF9AE}" pid="5" name="ClassificationContentMarkingHeaderText">
    <vt:lpwstr>PUBLIC</vt:lpwstr>
  </property>
  <property fmtid="{D5CDD505-2E9C-101B-9397-08002B2CF9AE}" pid="6" name="ClassificationContentMarkingFooterShapeIds">
    <vt:lpwstr>d,e,f</vt:lpwstr>
  </property>
  <property fmtid="{D5CDD505-2E9C-101B-9397-08002B2CF9AE}" pid="7" name="ClassificationContentMarkingFooterFontProps">
    <vt:lpwstr>#000000,10,Calibri</vt:lpwstr>
  </property>
  <property fmtid="{D5CDD505-2E9C-101B-9397-08002B2CF9AE}" pid="8" name="ClassificationContentMarkingFooterText">
    <vt:lpwstr>PUBLIC</vt:lpwstr>
  </property>
  <property fmtid="{D5CDD505-2E9C-101B-9397-08002B2CF9AE}" pid="9" name="MSIP_Label_020c9faf-63bf-4a31-9cd9-de783d5c392c_Enabled">
    <vt:lpwstr>true</vt:lpwstr>
  </property>
  <property fmtid="{D5CDD505-2E9C-101B-9397-08002B2CF9AE}" pid="10" name="MSIP_Label_020c9faf-63bf-4a31-9cd9-de783d5c392c_SetDate">
    <vt:lpwstr>2021-07-08T17:14:42Z</vt:lpwstr>
  </property>
  <property fmtid="{D5CDD505-2E9C-101B-9397-08002B2CF9AE}" pid="11" name="MSIP_Label_020c9faf-63bf-4a31-9cd9-de783d5c392c_Method">
    <vt:lpwstr>Privileged</vt:lpwstr>
  </property>
  <property fmtid="{D5CDD505-2E9C-101B-9397-08002B2CF9AE}" pid="12" name="MSIP_Label_020c9faf-63bf-4a31-9cd9-de783d5c392c_Name">
    <vt:lpwstr>PUBLIC</vt:lpwstr>
  </property>
  <property fmtid="{D5CDD505-2E9C-101B-9397-08002B2CF9AE}" pid="13" name="MSIP_Label_020c9faf-63bf-4a31-9cd9-de783d5c392c_SiteId">
    <vt:lpwstr>5cf26d65-cf46-4c72-ba82-7577d9c2d7ab</vt:lpwstr>
  </property>
  <property fmtid="{D5CDD505-2E9C-101B-9397-08002B2CF9AE}" pid="14" name="MSIP_Label_020c9faf-63bf-4a31-9cd9-de783d5c392c_ActionId">
    <vt:lpwstr>d8c6810f-5e19-414e-9efa-de38b9c565e6</vt:lpwstr>
  </property>
  <property fmtid="{D5CDD505-2E9C-101B-9397-08002B2CF9AE}" pid="15" name="MSIP_Label_020c9faf-63bf-4a31-9cd9-de783d5c392c_ContentBits">
    <vt:lpwstr>3</vt:lpwstr>
  </property>
</Properties>
</file>